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3D62" w14:textId="77777777" w:rsidR="001346F4" w:rsidRDefault="001346F4">
      <w:pPr>
        <w:pStyle w:val="BodyText"/>
        <w:rPr>
          <w:rFonts w:ascii="Times New Roman"/>
        </w:rPr>
      </w:pPr>
    </w:p>
    <w:p w14:paraId="6FE68721" w14:textId="77777777" w:rsidR="001346F4" w:rsidRDefault="001346F4">
      <w:pPr>
        <w:pStyle w:val="BodyText"/>
        <w:rPr>
          <w:rFonts w:ascii="Times New Roman"/>
        </w:rPr>
      </w:pPr>
    </w:p>
    <w:p w14:paraId="79DAF578" w14:textId="77777777" w:rsidR="001346F4" w:rsidRDefault="001346F4">
      <w:pPr>
        <w:pStyle w:val="BodyText"/>
        <w:rPr>
          <w:rFonts w:ascii="Times New Roman"/>
        </w:rPr>
      </w:pPr>
    </w:p>
    <w:p w14:paraId="6007FFCB" w14:textId="77777777" w:rsidR="001346F4" w:rsidRDefault="001346F4">
      <w:pPr>
        <w:pStyle w:val="BodyText"/>
        <w:rPr>
          <w:rFonts w:ascii="Times New Roman"/>
        </w:rPr>
      </w:pPr>
    </w:p>
    <w:p w14:paraId="2DECEAAF" w14:textId="77777777" w:rsidR="001346F4" w:rsidRDefault="001346F4">
      <w:pPr>
        <w:pStyle w:val="BodyText"/>
        <w:rPr>
          <w:rFonts w:ascii="Times New Roman"/>
        </w:rPr>
      </w:pPr>
    </w:p>
    <w:p w14:paraId="74F4108A" w14:textId="77777777" w:rsidR="001346F4" w:rsidRDefault="001346F4">
      <w:pPr>
        <w:pStyle w:val="BodyText"/>
        <w:rPr>
          <w:rFonts w:ascii="Times New Roman"/>
          <w:sz w:val="17"/>
        </w:rPr>
      </w:pPr>
    </w:p>
    <w:p w14:paraId="522B7D96" w14:textId="77777777" w:rsidR="001346F4" w:rsidRDefault="00B67B12">
      <w:pPr>
        <w:pStyle w:val="BodyText"/>
        <w:jc w:val="right"/>
      </w:pPr>
      <w:r>
        <w:t>ԿԱՐԳ</w:t>
      </w:r>
    </w:p>
    <w:p w14:paraId="697DBC48" w14:textId="77777777" w:rsidR="001346F4" w:rsidRDefault="00B67B12">
      <w:pPr>
        <w:pStyle w:val="BodyText"/>
        <w:spacing w:before="30"/>
        <w:ind w:left="3399" w:right="119" w:firstLine="465"/>
        <w:jc w:val="right"/>
      </w:pPr>
      <w:r>
        <w:br w:type="column"/>
      </w:r>
      <w:r>
        <w:rPr>
          <w:spacing w:val="-1"/>
        </w:rPr>
        <w:t>Հավելված</w:t>
      </w:r>
      <w:r>
        <w:rPr>
          <w:spacing w:val="-47"/>
        </w:rPr>
        <w:t xml:space="preserve"> </w:t>
      </w:r>
      <w:r>
        <w:rPr>
          <w:spacing w:val="-1"/>
        </w:rPr>
        <w:t>Հաստատված</w:t>
      </w:r>
      <w:r>
        <w:rPr>
          <w:spacing w:val="-11"/>
        </w:rPr>
        <w:t xml:space="preserve"> </w:t>
      </w:r>
      <w:r>
        <w:t>է</w:t>
      </w:r>
    </w:p>
    <w:p w14:paraId="17ACF95D" w14:textId="5DBEA080" w:rsidR="001346F4" w:rsidRDefault="00951063">
      <w:pPr>
        <w:pStyle w:val="BodyText"/>
        <w:spacing w:line="262" w:lineRule="exact"/>
        <w:ind w:right="120"/>
        <w:jc w:val="right"/>
      </w:pPr>
      <w:r>
        <w:rPr>
          <w:lang w:val="hy-AM"/>
        </w:rPr>
        <w:t xml:space="preserve">Փարաքար </w:t>
      </w:r>
      <w:r w:rsidR="00B67B12">
        <w:rPr>
          <w:spacing w:val="-8"/>
        </w:rPr>
        <w:t xml:space="preserve"> </w:t>
      </w:r>
      <w:r w:rsidR="00B67B12">
        <w:t>համայնքի</w:t>
      </w:r>
      <w:r w:rsidR="00B67B12">
        <w:rPr>
          <w:spacing w:val="-6"/>
        </w:rPr>
        <w:t xml:space="preserve"> </w:t>
      </w:r>
      <w:r w:rsidR="00B67B12">
        <w:t>ավագանու</w:t>
      </w:r>
    </w:p>
    <w:p w14:paraId="61E72B24" w14:textId="5F44F1EE" w:rsidR="001346F4" w:rsidRPr="00951063" w:rsidRDefault="00B67B12">
      <w:pPr>
        <w:pStyle w:val="BodyText"/>
        <w:spacing w:line="262" w:lineRule="exact"/>
        <w:ind w:right="117"/>
        <w:jc w:val="right"/>
        <w:rPr>
          <w:lang w:val="hy-AM"/>
        </w:rPr>
      </w:pPr>
      <w:r>
        <w:rPr>
          <w:spacing w:val="-3"/>
        </w:rPr>
        <w:t xml:space="preserve"> </w:t>
      </w:r>
      <w:r>
        <w:t>202</w:t>
      </w:r>
      <w:r w:rsidR="00951063">
        <w:rPr>
          <w:lang w:val="hy-AM"/>
        </w:rPr>
        <w:t xml:space="preserve">3  </w:t>
      </w:r>
      <w:r>
        <w:t>թվականի</w:t>
      </w:r>
      <w:r w:rsidR="00951063">
        <w:rPr>
          <w:lang w:val="hy-AM"/>
        </w:rPr>
        <w:t xml:space="preserve"> </w:t>
      </w:r>
      <w:r w:rsidR="002F1E21">
        <w:rPr>
          <w:lang w:val="hy-AM"/>
        </w:rPr>
        <w:t>հունիսի 2-ի</w:t>
      </w:r>
      <w:r w:rsidR="00951063">
        <w:rPr>
          <w:lang w:val="hy-AM"/>
        </w:rPr>
        <w:t xml:space="preserve"> </w:t>
      </w:r>
    </w:p>
    <w:p w14:paraId="7C6EF36B" w14:textId="2C94A498" w:rsidR="001346F4" w:rsidRPr="00D10CF0" w:rsidRDefault="00B67B12">
      <w:pPr>
        <w:pStyle w:val="BodyText"/>
        <w:spacing w:line="262" w:lineRule="exact"/>
        <w:ind w:right="113"/>
        <w:jc w:val="right"/>
        <w:rPr>
          <w:lang w:val="hy-AM"/>
        </w:rPr>
      </w:pPr>
      <w:r w:rsidRPr="00D10CF0">
        <w:rPr>
          <w:lang w:val="hy-AM"/>
        </w:rPr>
        <w:t>Թի</w:t>
      </w:r>
      <w:r w:rsidR="00D10CF0">
        <w:rPr>
          <w:lang w:val="hy-AM"/>
        </w:rPr>
        <w:t xml:space="preserve">վ 19-Ա </w:t>
      </w:r>
      <w:r w:rsidRPr="00D10CF0">
        <w:rPr>
          <w:spacing w:val="-2"/>
          <w:lang w:val="hy-AM"/>
        </w:rPr>
        <w:t xml:space="preserve"> </w:t>
      </w:r>
      <w:r w:rsidRPr="00D10CF0">
        <w:rPr>
          <w:lang w:val="hy-AM"/>
        </w:rPr>
        <w:t>որոշմամբ</w:t>
      </w:r>
    </w:p>
    <w:p w14:paraId="477D4CED" w14:textId="77777777" w:rsidR="001346F4" w:rsidRPr="00D10CF0" w:rsidRDefault="001346F4">
      <w:pPr>
        <w:spacing w:line="262" w:lineRule="exact"/>
        <w:jc w:val="right"/>
        <w:rPr>
          <w:lang w:val="hy-AM"/>
        </w:rPr>
        <w:sectPr w:rsidR="001346F4" w:rsidRPr="00D10CF0">
          <w:type w:val="continuous"/>
          <w:pgSz w:w="12240" w:h="15840"/>
          <w:pgMar w:top="400" w:right="600" w:bottom="280" w:left="880" w:header="720" w:footer="720" w:gutter="0"/>
          <w:cols w:num="2" w:space="720" w:equalWidth="0">
            <w:col w:w="5809" w:space="40"/>
            <w:col w:w="4911"/>
          </w:cols>
        </w:sectPr>
      </w:pPr>
    </w:p>
    <w:p w14:paraId="2CFD0015" w14:textId="77777777" w:rsidR="001346F4" w:rsidRPr="00D10CF0" w:rsidRDefault="00B67B12">
      <w:pPr>
        <w:pStyle w:val="BodyText"/>
        <w:ind w:left="470" w:right="190"/>
        <w:jc w:val="center"/>
        <w:rPr>
          <w:lang w:val="hy-AM"/>
        </w:rPr>
      </w:pPr>
      <w:r w:rsidRPr="00D10CF0">
        <w:rPr>
          <w:spacing w:val="-3"/>
          <w:lang w:val="hy-AM"/>
        </w:rPr>
        <w:t>ՏԵՂԱԿԱՆ</w:t>
      </w:r>
      <w:r w:rsidRPr="00D10CF0">
        <w:rPr>
          <w:spacing w:val="-6"/>
          <w:lang w:val="hy-AM"/>
        </w:rPr>
        <w:t xml:space="preserve"> </w:t>
      </w:r>
      <w:r w:rsidRPr="00D10CF0">
        <w:rPr>
          <w:spacing w:val="-3"/>
          <w:lang w:val="hy-AM"/>
        </w:rPr>
        <w:t>ԻՆՔՆԱԿԱՌԱՎԱՐՄԱՆ</w:t>
      </w:r>
      <w:r w:rsidRPr="00D10CF0">
        <w:rPr>
          <w:spacing w:val="-6"/>
          <w:lang w:val="hy-AM"/>
        </w:rPr>
        <w:t xml:space="preserve"> </w:t>
      </w:r>
      <w:r w:rsidRPr="00D10CF0">
        <w:rPr>
          <w:spacing w:val="-2"/>
          <w:lang w:val="hy-AM"/>
        </w:rPr>
        <w:t>ՄԱՐՄԻՆՆԵՐԻ</w:t>
      </w:r>
      <w:r w:rsidRPr="00D10CF0">
        <w:rPr>
          <w:spacing w:val="-10"/>
          <w:lang w:val="hy-AM"/>
        </w:rPr>
        <w:t xml:space="preserve"> </w:t>
      </w:r>
      <w:r w:rsidRPr="00D10CF0">
        <w:rPr>
          <w:spacing w:val="-2"/>
          <w:lang w:val="hy-AM"/>
        </w:rPr>
        <w:t>ԿՈՂՄԻՑ</w:t>
      </w:r>
      <w:r w:rsidRPr="00D10CF0">
        <w:rPr>
          <w:spacing w:val="-6"/>
          <w:lang w:val="hy-AM"/>
        </w:rPr>
        <w:t xml:space="preserve"> </w:t>
      </w:r>
      <w:r w:rsidRPr="00D10CF0">
        <w:rPr>
          <w:spacing w:val="-2"/>
          <w:lang w:val="hy-AM"/>
        </w:rPr>
        <w:t>ԸՆԴՈՒՆՎԱԾ</w:t>
      </w:r>
      <w:r w:rsidRPr="00D10CF0">
        <w:rPr>
          <w:spacing w:val="-7"/>
          <w:lang w:val="hy-AM"/>
        </w:rPr>
        <w:t xml:space="preserve"> </w:t>
      </w:r>
      <w:r w:rsidRPr="00D10CF0">
        <w:rPr>
          <w:spacing w:val="-2"/>
          <w:lang w:val="hy-AM"/>
        </w:rPr>
        <w:t>ՆՈՐՄԱՏԻՎ</w:t>
      </w:r>
      <w:r w:rsidRPr="00D10CF0">
        <w:rPr>
          <w:spacing w:val="-7"/>
          <w:lang w:val="hy-AM"/>
        </w:rPr>
        <w:t xml:space="preserve"> </w:t>
      </w:r>
      <w:r w:rsidRPr="00D10CF0">
        <w:rPr>
          <w:spacing w:val="-2"/>
          <w:lang w:val="hy-AM"/>
        </w:rPr>
        <w:t>ԻՐԱՎԱԿԱՆ</w:t>
      </w:r>
      <w:r w:rsidRPr="00D10CF0">
        <w:rPr>
          <w:spacing w:val="-5"/>
          <w:lang w:val="hy-AM"/>
        </w:rPr>
        <w:t xml:space="preserve"> </w:t>
      </w:r>
      <w:r w:rsidRPr="00D10CF0">
        <w:rPr>
          <w:spacing w:val="-2"/>
          <w:lang w:val="hy-AM"/>
        </w:rPr>
        <w:t>ԱԿՏԵՐԻ</w:t>
      </w:r>
    </w:p>
    <w:p w14:paraId="00F8F342" w14:textId="77777777" w:rsidR="001346F4" w:rsidRDefault="00B67B12">
      <w:pPr>
        <w:pStyle w:val="BodyText"/>
        <w:spacing w:before="1"/>
        <w:ind w:left="188" w:right="190"/>
        <w:jc w:val="center"/>
      </w:pPr>
      <w:r>
        <w:rPr>
          <w:spacing w:val="-2"/>
        </w:rPr>
        <w:t>ՀԱՇՎԱՌՄԱՆ</w:t>
      </w:r>
      <w:r>
        <w:rPr>
          <w:spacing w:val="-10"/>
        </w:rPr>
        <w:t xml:space="preserve"> </w:t>
      </w:r>
      <w:r>
        <w:rPr>
          <w:spacing w:val="-2"/>
        </w:rPr>
        <w:t>ԵՎ</w:t>
      </w:r>
      <w:r>
        <w:rPr>
          <w:spacing w:val="39"/>
        </w:rPr>
        <w:t xml:space="preserve"> </w:t>
      </w:r>
      <w:r>
        <w:rPr>
          <w:spacing w:val="-2"/>
        </w:rPr>
        <w:t>ՊԱՀՊԱՆՄԱՆ</w:t>
      </w:r>
    </w:p>
    <w:p w14:paraId="6998E558" w14:textId="77777777" w:rsidR="001346F4" w:rsidRDefault="001346F4">
      <w:pPr>
        <w:pStyle w:val="BodyText"/>
        <w:spacing w:before="12"/>
        <w:rPr>
          <w:sz w:val="19"/>
        </w:rPr>
      </w:pPr>
    </w:p>
    <w:p w14:paraId="29A34DEB" w14:textId="77777777" w:rsidR="001346F4" w:rsidRDefault="00B67B12">
      <w:pPr>
        <w:pStyle w:val="ListParagraph"/>
        <w:numPr>
          <w:ilvl w:val="0"/>
          <w:numId w:val="3"/>
        </w:numPr>
        <w:tabs>
          <w:tab w:val="left" w:pos="601"/>
        </w:tabs>
        <w:ind w:right="120" w:firstLine="283"/>
        <w:jc w:val="both"/>
        <w:rPr>
          <w:sz w:val="20"/>
          <w:szCs w:val="20"/>
        </w:rPr>
      </w:pPr>
      <w:r>
        <w:rPr>
          <w:sz w:val="20"/>
          <w:szCs w:val="20"/>
        </w:rPr>
        <w:t>Սույն կարգով կարգավորվում են տեղական ինքնակառավարման մարմինների կողմից ընդունված նորմատիվ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իրավական ակտերի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հաշվառման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պահպանման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հետ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կապված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հարաբերությունները։</w:t>
      </w:r>
    </w:p>
    <w:p w14:paraId="78F0F35B" w14:textId="76F18889" w:rsidR="001346F4" w:rsidRDefault="00951063">
      <w:pPr>
        <w:pStyle w:val="ListParagraph"/>
        <w:numPr>
          <w:ilvl w:val="0"/>
          <w:numId w:val="3"/>
        </w:numPr>
        <w:tabs>
          <w:tab w:val="left" w:pos="739"/>
        </w:tabs>
        <w:spacing w:before="1"/>
        <w:ind w:right="121" w:firstLine="283"/>
        <w:jc w:val="both"/>
        <w:rPr>
          <w:sz w:val="20"/>
          <w:szCs w:val="20"/>
        </w:rPr>
      </w:pPr>
      <w:r>
        <w:rPr>
          <w:sz w:val="20"/>
          <w:szCs w:val="20"/>
          <w:lang w:val="hy-AM"/>
        </w:rPr>
        <w:t xml:space="preserve">Փարաքար 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համայնքի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աշխատակազմը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պարտավոր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է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պահել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տեղական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ինքնակառավարման</w:t>
      </w:r>
      <w:r w:rsidR="00B67B12">
        <w:rPr>
          <w:spacing w:val="1"/>
          <w:sz w:val="20"/>
          <w:szCs w:val="20"/>
        </w:rPr>
        <w:t xml:space="preserve"> </w:t>
      </w:r>
      <w:r w:rsidR="00B67B12">
        <w:rPr>
          <w:sz w:val="20"/>
          <w:szCs w:val="20"/>
        </w:rPr>
        <w:t>մարմինների կողմից ընդունված նորմատիվ իրավական ակտերի հաշվառման միասնական էլեկտրոնային մատյան</w:t>
      </w:r>
      <w:r w:rsidR="00B67B12">
        <w:rPr>
          <w:spacing w:val="-47"/>
          <w:sz w:val="20"/>
          <w:szCs w:val="20"/>
        </w:rPr>
        <w:t xml:space="preserve"> </w:t>
      </w:r>
      <w:r w:rsidR="00B67B12">
        <w:rPr>
          <w:sz w:val="20"/>
          <w:szCs w:val="20"/>
        </w:rPr>
        <w:t>(այսուհետ` մատյան)։</w:t>
      </w:r>
    </w:p>
    <w:p w14:paraId="4EB4D2BC" w14:textId="77777777" w:rsidR="001346F4" w:rsidRDefault="00B67B12">
      <w:pPr>
        <w:pStyle w:val="ListParagraph"/>
        <w:numPr>
          <w:ilvl w:val="0"/>
          <w:numId w:val="3"/>
        </w:numPr>
        <w:tabs>
          <w:tab w:val="left" w:pos="599"/>
        </w:tabs>
        <w:spacing w:line="263" w:lineRule="exact"/>
        <w:ind w:left="598" w:hanging="202"/>
        <w:rPr>
          <w:sz w:val="20"/>
          <w:szCs w:val="20"/>
        </w:rPr>
      </w:pPr>
      <w:r>
        <w:rPr>
          <w:sz w:val="20"/>
          <w:szCs w:val="20"/>
        </w:rPr>
        <w:t>Մատյանում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ըստ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հերթականության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լրացվում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են՝</w:t>
      </w:r>
    </w:p>
    <w:p w14:paraId="0A0546B3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1" w:line="262" w:lineRule="exact"/>
        <w:ind w:hanging="438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հաշվառման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հերթական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համարը.</w:t>
      </w:r>
    </w:p>
    <w:p w14:paraId="0775F0AF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62" w:lineRule="exact"/>
        <w:ind w:hanging="438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ակտն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ընդունող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մարմինը.</w:t>
      </w:r>
    </w:p>
    <w:p w14:paraId="529F3121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ind w:hanging="438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տեսակը.</w:t>
      </w:r>
    </w:p>
    <w:p w14:paraId="402CAABC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2"/>
        <w:ind w:hanging="438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վերնագիրը.</w:t>
      </w:r>
    </w:p>
    <w:p w14:paraId="0C9ECFC8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62" w:lineRule="exact"/>
        <w:ind w:hanging="438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ընդունման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տարին,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ամիսը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(տառերով),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ամսաթիվը.</w:t>
      </w:r>
    </w:p>
    <w:p w14:paraId="4395EB32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62" w:lineRule="exact"/>
        <w:ind w:hanging="438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հերթական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համարը.</w:t>
      </w:r>
    </w:p>
    <w:p w14:paraId="696CB833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1"/>
        <w:ind w:hanging="438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ստորագրման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տարին,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ամիսը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(տառերով),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ամսաթիվը.</w:t>
      </w:r>
    </w:p>
    <w:p w14:paraId="0AE370F8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spacing w:before="1"/>
        <w:ind w:left="113" w:right="127" w:firstLine="283"/>
        <w:jc w:val="both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հրապարակման,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դրա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ուժի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մեջ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մտնելու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տարին,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ամիսը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(տառերով),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ամսաթիվը.</w:t>
      </w:r>
    </w:p>
    <w:p w14:paraId="527197E9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spacing w:line="262" w:lineRule="exact"/>
        <w:ind w:hanging="438"/>
        <w:jc w:val="both"/>
        <w:rPr>
          <w:sz w:val="20"/>
          <w:szCs w:val="20"/>
        </w:rPr>
      </w:pPr>
      <w:r>
        <w:rPr>
          <w:sz w:val="20"/>
          <w:szCs w:val="20"/>
        </w:rPr>
        <w:t>նորմատիվ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ակտի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գործողության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դադարեցման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տարին,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ամիսը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(տառերով),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ամսաթիվը:</w:t>
      </w:r>
    </w:p>
    <w:p w14:paraId="6ADD99DD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ind w:left="113" w:right="117" w:firstLine="283"/>
        <w:jc w:val="both"/>
        <w:rPr>
          <w:sz w:val="20"/>
          <w:szCs w:val="20"/>
        </w:rPr>
      </w:pPr>
      <w:r>
        <w:rPr>
          <w:sz w:val="20"/>
          <w:szCs w:val="20"/>
        </w:rPr>
        <w:t>նորմատիվ իրավական ակտի նախագիծը պետական-իրավական փորձաքննության ուղարկելու տարին,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ամիսը (տառերով), ամսաթիվը,</w:t>
      </w:r>
    </w:p>
    <w:p w14:paraId="5264936B" w14:textId="77777777" w:rsidR="001346F4" w:rsidRDefault="00B67B12">
      <w:pPr>
        <w:pStyle w:val="ListParagraph"/>
        <w:numPr>
          <w:ilvl w:val="0"/>
          <w:numId w:val="2"/>
        </w:numPr>
        <w:tabs>
          <w:tab w:val="left" w:pos="835"/>
        </w:tabs>
        <w:spacing w:before="1"/>
        <w:ind w:left="113" w:right="120" w:firstLine="283"/>
        <w:jc w:val="both"/>
        <w:rPr>
          <w:sz w:val="20"/>
          <w:szCs w:val="20"/>
        </w:rPr>
      </w:pPr>
      <w:r>
        <w:rPr>
          <w:sz w:val="20"/>
          <w:szCs w:val="20"/>
        </w:rPr>
        <w:t>նորմատիվ իրավական ակտի նախագծի մասին պետական-իրավական փորձագիտական եզրակացություն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տալուտարին,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ամիսը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(տառերով),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ամսաթիվը,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իսկ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օրենքով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սահմանված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ժամկետներում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փորձագիտական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եզրակացություն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չտրամադրելու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դեպքում՝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նշում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այդ մասին:</w:t>
      </w:r>
    </w:p>
    <w:p w14:paraId="77784B81" w14:textId="77777777" w:rsidR="001346F4" w:rsidRDefault="00B67B12">
      <w:pPr>
        <w:pStyle w:val="ListParagraph"/>
        <w:numPr>
          <w:ilvl w:val="0"/>
          <w:numId w:val="3"/>
        </w:numPr>
        <w:tabs>
          <w:tab w:val="left" w:pos="549"/>
        </w:tabs>
        <w:ind w:right="116" w:firstLine="283"/>
        <w:jc w:val="both"/>
        <w:rPr>
          <w:sz w:val="20"/>
          <w:szCs w:val="20"/>
        </w:rPr>
      </w:pPr>
      <w:r>
        <w:rPr>
          <w:sz w:val="20"/>
          <w:szCs w:val="20"/>
        </w:rPr>
        <w:t>Պետական-իրավական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փորձաքննության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ոչ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ենթակա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համայնքային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բյուջեների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վերաբաշխման, դրանում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առաջարկվող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փոփոխությունների,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ինչպես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նաև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բյուջեի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կատարումն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ապահովող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միջոցառումների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վերաբերյալ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համայնքի ավագանու կողմից ընդունված նորմատիվ իրավական ակտերըմիասնական էլեկտրոնային մատյանում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հաշվառելիս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սույն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կարգի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3-րդ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կետի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10-րդ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11-րդ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ենթակետերով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պահանջվող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տեղեկատվությունը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չի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նշվում:</w:t>
      </w:r>
    </w:p>
    <w:p w14:paraId="5CF599AF" w14:textId="77777777" w:rsidR="001346F4" w:rsidRDefault="00B67B12">
      <w:pPr>
        <w:pStyle w:val="ListParagraph"/>
        <w:numPr>
          <w:ilvl w:val="0"/>
          <w:numId w:val="3"/>
        </w:numPr>
        <w:tabs>
          <w:tab w:val="left" w:pos="599"/>
        </w:tabs>
        <w:spacing w:line="262" w:lineRule="exact"/>
        <w:ind w:left="598" w:hanging="202"/>
        <w:jc w:val="both"/>
        <w:rPr>
          <w:sz w:val="20"/>
          <w:szCs w:val="20"/>
        </w:rPr>
      </w:pPr>
      <w:r>
        <w:rPr>
          <w:sz w:val="20"/>
          <w:szCs w:val="20"/>
        </w:rPr>
        <w:t>Մատյաններում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կարող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են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նախատեսվել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նաև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այլ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նշումներ։</w:t>
      </w:r>
    </w:p>
    <w:p w14:paraId="5515B84C" w14:textId="77777777" w:rsidR="001346F4" w:rsidRDefault="00B67B12">
      <w:pPr>
        <w:pStyle w:val="ListParagraph"/>
        <w:numPr>
          <w:ilvl w:val="0"/>
          <w:numId w:val="3"/>
        </w:numPr>
        <w:tabs>
          <w:tab w:val="left" w:pos="599"/>
        </w:tabs>
        <w:ind w:left="397" w:right="166" w:firstLine="0"/>
        <w:jc w:val="both"/>
        <w:rPr>
          <w:sz w:val="20"/>
          <w:szCs w:val="20"/>
        </w:rPr>
      </w:pPr>
      <w:r>
        <w:rPr>
          <w:sz w:val="20"/>
          <w:szCs w:val="20"/>
        </w:rPr>
        <w:t>Մատյանի հաշվառման համարների հերթականությունը վերսկսվում է յուրաքանչյուր տարվա հունվարի 1-ից։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7.Մատյանում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նշումները պետք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է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կատարվեն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առանց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կրճատումների:</w:t>
      </w:r>
    </w:p>
    <w:p w14:paraId="3D4C20C3" w14:textId="77777777" w:rsidR="001346F4" w:rsidRDefault="00B67B12">
      <w:pPr>
        <w:pStyle w:val="ListParagraph"/>
        <w:numPr>
          <w:ilvl w:val="0"/>
          <w:numId w:val="1"/>
        </w:numPr>
        <w:tabs>
          <w:tab w:val="left" w:pos="728"/>
        </w:tabs>
        <w:spacing w:before="1"/>
        <w:ind w:right="121" w:firstLine="283"/>
        <w:jc w:val="both"/>
        <w:rPr>
          <w:sz w:val="20"/>
          <w:szCs w:val="20"/>
        </w:rPr>
      </w:pPr>
      <w:r>
        <w:rPr>
          <w:sz w:val="20"/>
          <w:szCs w:val="20"/>
        </w:rPr>
        <w:t>Տեղական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ինքնակառավարման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մարմինների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կողմից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ընդունված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նորմատիվ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ակտերը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հաշվառվում,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այնուհետև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սահմանված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կարգով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արխիվացվում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պահպանվում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են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համայնքի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աշխատակազմի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արխիվում, իսկ սահմանված ժամկետների ավարտից հետո մշտական պահպանության է հանձնվում պետական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կամ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համայնքային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արխիվ:</w:t>
      </w:r>
    </w:p>
    <w:p w14:paraId="2C91BAEC" w14:textId="77777777" w:rsidR="001346F4" w:rsidRDefault="00B67B12">
      <w:pPr>
        <w:pStyle w:val="ListParagraph"/>
        <w:numPr>
          <w:ilvl w:val="0"/>
          <w:numId w:val="1"/>
        </w:numPr>
        <w:tabs>
          <w:tab w:val="left" w:pos="640"/>
        </w:tabs>
        <w:ind w:right="129" w:firstLine="283"/>
        <w:jc w:val="both"/>
        <w:rPr>
          <w:sz w:val="20"/>
          <w:szCs w:val="20"/>
        </w:rPr>
      </w:pPr>
      <w:r>
        <w:rPr>
          <w:sz w:val="20"/>
          <w:szCs w:val="20"/>
        </w:rPr>
        <w:t>Սույն կարգը տարածվում է նաև տեղական ինքնակառավարման մարմինների կողմից ընդունված ներքին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(լոկալ)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անհատական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ակտերի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հաշվառման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պահպանման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վրա:</w:t>
      </w:r>
    </w:p>
    <w:p w14:paraId="6DBCC0A8" w14:textId="77777777" w:rsidR="001346F4" w:rsidRDefault="00B67B12">
      <w:pPr>
        <w:pStyle w:val="ListParagraph"/>
        <w:numPr>
          <w:ilvl w:val="0"/>
          <w:numId w:val="1"/>
        </w:numPr>
        <w:tabs>
          <w:tab w:val="left" w:pos="817"/>
        </w:tabs>
        <w:ind w:right="122" w:firstLine="283"/>
        <w:jc w:val="both"/>
        <w:rPr>
          <w:sz w:val="20"/>
          <w:szCs w:val="20"/>
        </w:rPr>
      </w:pPr>
      <w:r>
        <w:rPr>
          <w:sz w:val="20"/>
          <w:szCs w:val="20"/>
        </w:rPr>
        <w:t>Տեղական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ինքնակառավարման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մարմինների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կողմից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ընդունված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նորմատիվ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իրավական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ակտերի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հաշվառման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մատյանից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տեղեկություններ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կարող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են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տրամադրվել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իրավաբանական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և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ֆիզիկական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անձանց: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Մատյանից գրավոր տեղեկություններ կարող են տրվել առձեռն, փոստով, ինչպես նաև էլեկտրոնային կապի այլ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միջոցներով:</w:t>
      </w:r>
    </w:p>
    <w:p w14:paraId="7D37CD76" w14:textId="77777777" w:rsidR="001346F4" w:rsidRDefault="00B67B12">
      <w:pPr>
        <w:pStyle w:val="ListParagraph"/>
        <w:numPr>
          <w:ilvl w:val="0"/>
          <w:numId w:val="1"/>
        </w:numPr>
        <w:tabs>
          <w:tab w:val="left" w:pos="702"/>
        </w:tabs>
        <w:ind w:right="133" w:firstLine="283"/>
        <w:jc w:val="both"/>
        <w:rPr>
          <w:sz w:val="20"/>
          <w:szCs w:val="20"/>
        </w:rPr>
      </w:pPr>
      <w:r>
        <w:rPr>
          <w:sz w:val="20"/>
          <w:szCs w:val="20"/>
        </w:rPr>
        <w:t>Մատյանից տեղեկություններ տալու համար համայնքի ավագանու որոշմամբ սահմանված կարգով և չափով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կարող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է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գանձվել տեղական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վճար:</w:t>
      </w:r>
    </w:p>
    <w:p w14:paraId="60D21F60" w14:textId="77777777" w:rsidR="001346F4" w:rsidRDefault="001346F4">
      <w:pPr>
        <w:pStyle w:val="BodyText"/>
        <w:spacing w:before="1"/>
      </w:pPr>
    </w:p>
    <w:sectPr w:rsidR="001346F4">
      <w:type w:val="continuous"/>
      <w:pgSz w:w="12240" w:h="15840"/>
      <w:pgMar w:top="4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C88"/>
    <w:multiLevelType w:val="hybridMultilevel"/>
    <w:tmpl w:val="5EEA9AE2"/>
    <w:lvl w:ilvl="0" w:tplc="7CEE3FD4">
      <w:start w:val="1"/>
      <w:numFmt w:val="decimal"/>
      <w:lvlText w:val="%1)"/>
      <w:lvlJc w:val="left"/>
      <w:pPr>
        <w:ind w:left="834" w:hanging="437"/>
        <w:jc w:val="left"/>
      </w:pPr>
      <w:rPr>
        <w:rFonts w:ascii="Sylfaen" w:eastAsia="Sylfaen" w:hAnsi="Sylfaen" w:cs="Sylfaen" w:hint="default"/>
        <w:spacing w:val="0"/>
        <w:w w:val="99"/>
        <w:sz w:val="20"/>
        <w:szCs w:val="20"/>
      </w:rPr>
    </w:lvl>
    <w:lvl w:ilvl="1" w:tplc="3768E91A">
      <w:numFmt w:val="bullet"/>
      <w:lvlText w:val="•"/>
      <w:lvlJc w:val="left"/>
      <w:pPr>
        <w:ind w:left="1832" w:hanging="437"/>
      </w:pPr>
      <w:rPr>
        <w:rFonts w:hint="default"/>
      </w:rPr>
    </w:lvl>
    <w:lvl w:ilvl="2" w:tplc="38CE83CE">
      <w:numFmt w:val="bullet"/>
      <w:lvlText w:val="•"/>
      <w:lvlJc w:val="left"/>
      <w:pPr>
        <w:ind w:left="2824" w:hanging="437"/>
      </w:pPr>
      <w:rPr>
        <w:rFonts w:hint="default"/>
      </w:rPr>
    </w:lvl>
    <w:lvl w:ilvl="3" w:tplc="E3BE8F28">
      <w:numFmt w:val="bullet"/>
      <w:lvlText w:val="•"/>
      <w:lvlJc w:val="left"/>
      <w:pPr>
        <w:ind w:left="3816" w:hanging="437"/>
      </w:pPr>
      <w:rPr>
        <w:rFonts w:hint="default"/>
      </w:rPr>
    </w:lvl>
    <w:lvl w:ilvl="4" w:tplc="7B4A580E">
      <w:numFmt w:val="bullet"/>
      <w:lvlText w:val="•"/>
      <w:lvlJc w:val="left"/>
      <w:pPr>
        <w:ind w:left="4808" w:hanging="437"/>
      </w:pPr>
      <w:rPr>
        <w:rFonts w:hint="default"/>
      </w:rPr>
    </w:lvl>
    <w:lvl w:ilvl="5" w:tplc="87264E84">
      <w:numFmt w:val="bullet"/>
      <w:lvlText w:val="•"/>
      <w:lvlJc w:val="left"/>
      <w:pPr>
        <w:ind w:left="5800" w:hanging="437"/>
      </w:pPr>
      <w:rPr>
        <w:rFonts w:hint="default"/>
      </w:rPr>
    </w:lvl>
    <w:lvl w:ilvl="6" w:tplc="939AED6E">
      <w:numFmt w:val="bullet"/>
      <w:lvlText w:val="•"/>
      <w:lvlJc w:val="left"/>
      <w:pPr>
        <w:ind w:left="6792" w:hanging="437"/>
      </w:pPr>
      <w:rPr>
        <w:rFonts w:hint="default"/>
      </w:rPr>
    </w:lvl>
    <w:lvl w:ilvl="7" w:tplc="51F8059A">
      <w:numFmt w:val="bullet"/>
      <w:lvlText w:val="•"/>
      <w:lvlJc w:val="left"/>
      <w:pPr>
        <w:ind w:left="7784" w:hanging="437"/>
      </w:pPr>
      <w:rPr>
        <w:rFonts w:hint="default"/>
      </w:rPr>
    </w:lvl>
    <w:lvl w:ilvl="8" w:tplc="36720152">
      <w:numFmt w:val="bullet"/>
      <w:lvlText w:val="•"/>
      <w:lvlJc w:val="left"/>
      <w:pPr>
        <w:ind w:left="8776" w:hanging="437"/>
      </w:pPr>
      <w:rPr>
        <w:rFonts w:hint="default"/>
      </w:rPr>
    </w:lvl>
  </w:abstractNum>
  <w:abstractNum w:abstractNumId="1" w15:restartNumberingAfterBreak="0">
    <w:nsid w:val="06DF3D80"/>
    <w:multiLevelType w:val="hybridMultilevel"/>
    <w:tmpl w:val="0E7E487E"/>
    <w:lvl w:ilvl="0" w:tplc="79AE75A8">
      <w:start w:val="1"/>
      <w:numFmt w:val="decimal"/>
      <w:lvlText w:val="%1."/>
      <w:lvlJc w:val="left"/>
      <w:pPr>
        <w:ind w:left="113" w:hanging="204"/>
        <w:jc w:val="left"/>
      </w:pPr>
      <w:rPr>
        <w:rFonts w:ascii="Sylfaen" w:eastAsia="Sylfaen" w:hAnsi="Sylfaen" w:cs="Sylfaen" w:hint="default"/>
        <w:spacing w:val="0"/>
        <w:w w:val="99"/>
        <w:sz w:val="20"/>
        <w:szCs w:val="20"/>
      </w:rPr>
    </w:lvl>
    <w:lvl w:ilvl="1" w:tplc="1C044A90">
      <w:numFmt w:val="bullet"/>
      <w:lvlText w:val="•"/>
      <w:lvlJc w:val="left"/>
      <w:pPr>
        <w:ind w:left="1184" w:hanging="204"/>
      </w:pPr>
      <w:rPr>
        <w:rFonts w:hint="default"/>
      </w:rPr>
    </w:lvl>
    <w:lvl w:ilvl="2" w:tplc="D5EAF9B2">
      <w:numFmt w:val="bullet"/>
      <w:lvlText w:val="•"/>
      <w:lvlJc w:val="left"/>
      <w:pPr>
        <w:ind w:left="2248" w:hanging="204"/>
      </w:pPr>
      <w:rPr>
        <w:rFonts w:hint="default"/>
      </w:rPr>
    </w:lvl>
    <w:lvl w:ilvl="3" w:tplc="E11C781A">
      <w:numFmt w:val="bullet"/>
      <w:lvlText w:val="•"/>
      <w:lvlJc w:val="left"/>
      <w:pPr>
        <w:ind w:left="3312" w:hanging="204"/>
      </w:pPr>
      <w:rPr>
        <w:rFonts w:hint="default"/>
      </w:rPr>
    </w:lvl>
    <w:lvl w:ilvl="4" w:tplc="ED3E24B2">
      <w:numFmt w:val="bullet"/>
      <w:lvlText w:val="•"/>
      <w:lvlJc w:val="left"/>
      <w:pPr>
        <w:ind w:left="4376" w:hanging="204"/>
      </w:pPr>
      <w:rPr>
        <w:rFonts w:hint="default"/>
      </w:rPr>
    </w:lvl>
    <w:lvl w:ilvl="5" w:tplc="442A8644">
      <w:numFmt w:val="bullet"/>
      <w:lvlText w:val="•"/>
      <w:lvlJc w:val="left"/>
      <w:pPr>
        <w:ind w:left="5440" w:hanging="204"/>
      </w:pPr>
      <w:rPr>
        <w:rFonts w:hint="default"/>
      </w:rPr>
    </w:lvl>
    <w:lvl w:ilvl="6" w:tplc="569049B4">
      <w:numFmt w:val="bullet"/>
      <w:lvlText w:val="•"/>
      <w:lvlJc w:val="left"/>
      <w:pPr>
        <w:ind w:left="6504" w:hanging="204"/>
      </w:pPr>
      <w:rPr>
        <w:rFonts w:hint="default"/>
      </w:rPr>
    </w:lvl>
    <w:lvl w:ilvl="7" w:tplc="E98AE194">
      <w:numFmt w:val="bullet"/>
      <w:lvlText w:val="•"/>
      <w:lvlJc w:val="left"/>
      <w:pPr>
        <w:ind w:left="7568" w:hanging="204"/>
      </w:pPr>
      <w:rPr>
        <w:rFonts w:hint="default"/>
      </w:rPr>
    </w:lvl>
    <w:lvl w:ilvl="8" w:tplc="76947BCE">
      <w:numFmt w:val="bullet"/>
      <w:lvlText w:val="•"/>
      <w:lvlJc w:val="left"/>
      <w:pPr>
        <w:ind w:left="8632" w:hanging="204"/>
      </w:pPr>
      <w:rPr>
        <w:rFonts w:hint="default"/>
      </w:rPr>
    </w:lvl>
  </w:abstractNum>
  <w:abstractNum w:abstractNumId="2" w15:restartNumberingAfterBreak="0">
    <w:nsid w:val="10DE4604"/>
    <w:multiLevelType w:val="hybridMultilevel"/>
    <w:tmpl w:val="AF480ED6"/>
    <w:lvl w:ilvl="0" w:tplc="96E2F4D6">
      <w:start w:val="8"/>
      <w:numFmt w:val="decimal"/>
      <w:lvlText w:val="%1."/>
      <w:lvlJc w:val="left"/>
      <w:pPr>
        <w:ind w:left="113" w:hanging="331"/>
        <w:jc w:val="left"/>
      </w:pPr>
      <w:rPr>
        <w:rFonts w:ascii="Sylfaen" w:eastAsia="Sylfaen" w:hAnsi="Sylfaen" w:cs="Sylfaen" w:hint="default"/>
        <w:spacing w:val="0"/>
        <w:w w:val="99"/>
        <w:sz w:val="20"/>
        <w:szCs w:val="20"/>
      </w:rPr>
    </w:lvl>
    <w:lvl w:ilvl="1" w:tplc="4DD204D2">
      <w:numFmt w:val="bullet"/>
      <w:lvlText w:val="•"/>
      <w:lvlJc w:val="left"/>
      <w:pPr>
        <w:ind w:left="1184" w:hanging="331"/>
      </w:pPr>
      <w:rPr>
        <w:rFonts w:hint="default"/>
      </w:rPr>
    </w:lvl>
    <w:lvl w:ilvl="2" w:tplc="69B0FAC8">
      <w:numFmt w:val="bullet"/>
      <w:lvlText w:val="•"/>
      <w:lvlJc w:val="left"/>
      <w:pPr>
        <w:ind w:left="2248" w:hanging="331"/>
      </w:pPr>
      <w:rPr>
        <w:rFonts w:hint="default"/>
      </w:rPr>
    </w:lvl>
    <w:lvl w:ilvl="3" w:tplc="69E8546E">
      <w:numFmt w:val="bullet"/>
      <w:lvlText w:val="•"/>
      <w:lvlJc w:val="left"/>
      <w:pPr>
        <w:ind w:left="3312" w:hanging="331"/>
      </w:pPr>
      <w:rPr>
        <w:rFonts w:hint="default"/>
      </w:rPr>
    </w:lvl>
    <w:lvl w:ilvl="4" w:tplc="95DCBE3A">
      <w:numFmt w:val="bullet"/>
      <w:lvlText w:val="•"/>
      <w:lvlJc w:val="left"/>
      <w:pPr>
        <w:ind w:left="4376" w:hanging="331"/>
      </w:pPr>
      <w:rPr>
        <w:rFonts w:hint="default"/>
      </w:rPr>
    </w:lvl>
    <w:lvl w:ilvl="5" w:tplc="40268258">
      <w:numFmt w:val="bullet"/>
      <w:lvlText w:val="•"/>
      <w:lvlJc w:val="left"/>
      <w:pPr>
        <w:ind w:left="5440" w:hanging="331"/>
      </w:pPr>
      <w:rPr>
        <w:rFonts w:hint="default"/>
      </w:rPr>
    </w:lvl>
    <w:lvl w:ilvl="6" w:tplc="D27A3088">
      <w:numFmt w:val="bullet"/>
      <w:lvlText w:val="•"/>
      <w:lvlJc w:val="left"/>
      <w:pPr>
        <w:ind w:left="6504" w:hanging="331"/>
      </w:pPr>
      <w:rPr>
        <w:rFonts w:hint="default"/>
      </w:rPr>
    </w:lvl>
    <w:lvl w:ilvl="7" w:tplc="42E47AA4">
      <w:numFmt w:val="bullet"/>
      <w:lvlText w:val="•"/>
      <w:lvlJc w:val="left"/>
      <w:pPr>
        <w:ind w:left="7568" w:hanging="331"/>
      </w:pPr>
      <w:rPr>
        <w:rFonts w:hint="default"/>
      </w:rPr>
    </w:lvl>
    <w:lvl w:ilvl="8" w:tplc="672C6716">
      <w:numFmt w:val="bullet"/>
      <w:lvlText w:val="•"/>
      <w:lvlJc w:val="left"/>
      <w:pPr>
        <w:ind w:left="8632" w:hanging="3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F4"/>
    <w:rsid w:val="001346F4"/>
    <w:rsid w:val="002F1E21"/>
    <w:rsid w:val="00951063"/>
    <w:rsid w:val="00B67B12"/>
    <w:rsid w:val="00D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2679"/>
  <w15:docId w15:val="{B847BBD5-1592-46C8-8871-5EEE9D8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0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Madoyan</dc:creator>
  <cp:lastModifiedBy>User</cp:lastModifiedBy>
  <cp:revision>5</cp:revision>
  <dcterms:created xsi:type="dcterms:W3CDTF">2023-03-10T08:44:00Z</dcterms:created>
  <dcterms:modified xsi:type="dcterms:W3CDTF">2023-05-30T08:58:00Z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