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>Հավելված</w:t>
      </w:r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>Հայաստանի   Հանրապետության</w:t>
      </w:r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>Արմավիրի մարզի Փարաքար համայնքի ավագանու</w:t>
      </w:r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 xml:space="preserve">2017 </w:t>
      </w:r>
      <w:proofErr w:type="gramStart"/>
      <w:r w:rsidRPr="006C49EA">
        <w:rPr>
          <w:rFonts w:ascii="Sylfaen" w:hAnsi="Sylfaen"/>
          <w:bCs/>
          <w:sz w:val="20"/>
          <w:szCs w:val="20"/>
        </w:rPr>
        <w:t>թվականի  դեկտեմբերի</w:t>
      </w:r>
      <w:proofErr w:type="gramEnd"/>
      <w:r w:rsidRPr="006C49EA">
        <w:rPr>
          <w:rFonts w:ascii="Sylfaen" w:hAnsi="Sylfaen"/>
          <w:bCs/>
          <w:sz w:val="20"/>
          <w:szCs w:val="20"/>
        </w:rPr>
        <w:t xml:space="preserve">  1-ի N 36-Ն որոշման</w:t>
      </w:r>
    </w:p>
    <w:tbl>
      <w:tblPr>
        <w:tblW w:w="10335" w:type="dxa"/>
        <w:tblLayout w:type="fixed"/>
        <w:tblLook w:val="04A0"/>
      </w:tblPr>
      <w:tblGrid>
        <w:gridCol w:w="9497"/>
        <w:gridCol w:w="270"/>
        <w:gridCol w:w="568"/>
      </w:tblGrid>
      <w:tr w:rsidR="006C49EA" w:rsidRPr="006C49EA" w:rsidTr="006C49EA">
        <w:trPr>
          <w:gridAfter w:val="1"/>
          <w:wAfter w:w="568" w:type="dxa"/>
          <w:trHeight w:val="1200"/>
        </w:trPr>
        <w:tc>
          <w:tcPr>
            <w:tcW w:w="9767" w:type="dxa"/>
            <w:gridSpan w:val="2"/>
            <w:vAlign w:val="center"/>
            <w:hideMark/>
          </w:tcPr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     ՀԱՅԱՍՏԱՆԻ  ՀԱՆՐԱՊԵՏՈՒԹՅԱՆ ԱՐՄԱՎԻՐԻ ՄԱՐԶԻ ՓԱՐԱՔԱՐԻ ՀԱՄԱՅՆՔԻ  ՎԱՐՉԱԿԱՆ ՏԱՐԱԾՔՈՒՄ 2018 ԹՎԱԿԱՆԻ ՏԵՂԱԿԱՆ ՏՈՒՐՔԵՐԻ ԵՎ ՎՃԱՐՆԵՐԻ ՏԵՍԱԿՆԵՐՆ ՈՒ ԴՐՈՒՅՔԱՉԱՓԵՐԸ</w:t>
            </w:r>
          </w:p>
        </w:tc>
      </w:tr>
      <w:tr w:rsidR="006C49EA" w:rsidRPr="006C49EA" w:rsidTr="006C49EA">
        <w:trPr>
          <w:trHeight w:val="570"/>
        </w:trPr>
        <w:tc>
          <w:tcPr>
            <w:tcW w:w="10335" w:type="dxa"/>
            <w:gridSpan w:val="3"/>
            <w:vAlign w:val="center"/>
            <w:hideMark/>
          </w:tcPr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Գ Լ ՈՒ Խ   1  </w:t>
            </w:r>
          </w:p>
          <w:p w:rsid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ՏԵՂԱԿԱՆ ՏՈՒՐՔԵՐԻ ՏԵՍԱԿՆԵՐԸ ԵՎ ԴՐՈՒՅՔԱՉԱՓԵՐԸ</w:t>
            </w:r>
          </w:p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6C49EA" w:rsidRPr="006C49EA" w:rsidTr="006C49EA">
        <w:trPr>
          <w:gridAfter w:val="1"/>
          <w:wAfter w:w="568" w:type="dxa"/>
          <w:trHeight w:val="711"/>
        </w:trPr>
        <w:tc>
          <w:tcPr>
            <w:tcW w:w="9767" w:type="dxa"/>
            <w:gridSpan w:val="2"/>
            <w:noWrap/>
            <w:vAlign w:val="bottom"/>
          </w:tcPr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1.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համապատասխան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տեղադրման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)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ա. 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անհատական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բնակելի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այգեգործական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ամառանոցային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ինչպես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հասարակական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արտադրական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ենթակետի &lt;&lt;ա&gt;&gt; պարբերությունով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չնախատեսված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- 500-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1000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- 1000-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- 3000-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բ.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2.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գոյություն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բարեկարգման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եթե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գաբարիտային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տրամաչափային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դրույքաչափից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կիրառվում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նորմերը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գաբարիտային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նկատմամբ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կիրառվում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նորմերը և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lastRenderedPageBreak/>
              <w:t xml:space="preserve">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քաղաքաշինական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չպահանջվող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գտնվող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խանութներում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կրպակներում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ավտոմեքենաների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սպասարկման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նորոգման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երեսուն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թանկարժեք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մետաղներից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պատրաստված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որոշակի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վայրում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7.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Ոգելից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խմիչքի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-5)200-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8.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Ծխախոտի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5)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9.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«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Style w:val="apple-converted-space"/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մասին»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բացօթյա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յոթանասունհինգ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10.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ժամը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24:00-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հետո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 քսան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11.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կանոններին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տուրքը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lastRenderedPageBreak/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չորս 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յոթ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հինգ հարյուր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2)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հարյուր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չորս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հազար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12.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Ավագանու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կարգին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պայմաններին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տեղադրելու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ամիս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թունդ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սոցիալական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զրո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դատարկ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վահանակների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 հարյուր յոթանասունհինգ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եթե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գովազդակիրը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տեղաբաշխել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գովազդը՝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 հիսուն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խորհրդանիշերը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զինանշան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անվանում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որպես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գրանցված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գործընթացներում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օգտագործելու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մարդատար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երթուղային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տաքսիների՝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միկրոավտոբուսների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մեքենայի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քաղաքացիական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հոգեհանգստի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հրաժեշտի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ծիսակատարության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մասնավոր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շահագործման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5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գերեզմանատների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միլիոն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5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7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գերեզմանատների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միլիոն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7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գերեզմանատների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յոթ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միլիոն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գերեզմանատների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միլիոն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</w:p>
        </w:tc>
      </w:tr>
      <w:tr w:rsidR="006C49EA" w:rsidRPr="006C49EA" w:rsidTr="006C49EA">
        <w:trPr>
          <w:gridAfter w:val="1"/>
          <w:wAfter w:w="568" w:type="dxa"/>
          <w:trHeight w:val="756"/>
        </w:trPr>
        <w:tc>
          <w:tcPr>
            <w:tcW w:w="9497" w:type="dxa"/>
            <w:noWrap/>
            <w:vAlign w:val="bottom"/>
            <w:hideMark/>
          </w:tcPr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i/>
                <w:sz w:val="20"/>
                <w:szCs w:val="20"/>
                <w:lang w:eastAsia="ru-RU"/>
              </w:rPr>
              <w:lastRenderedPageBreak/>
              <w:t>ԳԼՈՒԽ 2</w:t>
            </w:r>
          </w:p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i/>
                <w:sz w:val="20"/>
                <w:szCs w:val="20"/>
                <w:lang w:eastAsia="ru-RU"/>
              </w:rPr>
              <w:t>ՏԵՂԱԿԱՆ ՎՃԱՐՆԵՐԻ ՏԵՍԱԿՆԵՐԸ ԵՎ ԴՐՈՒՅՔԱՉԱՓԵՐԸ</w:t>
            </w:r>
          </w:p>
        </w:tc>
        <w:tc>
          <w:tcPr>
            <w:tcW w:w="270" w:type="dxa"/>
            <w:noWrap/>
            <w:vAlign w:val="bottom"/>
          </w:tcPr>
          <w:p w:rsidR="006C49EA" w:rsidRPr="006C49EA" w:rsidRDefault="006C49EA" w:rsidP="006C49E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eastAsia="ru-RU"/>
              </w:rPr>
            </w:pPr>
          </w:p>
        </w:tc>
      </w:tr>
      <w:tr w:rsidR="006C49EA" w:rsidRPr="006C49EA" w:rsidTr="006C49EA">
        <w:trPr>
          <w:gridAfter w:val="1"/>
          <w:wAfter w:w="568" w:type="dxa"/>
          <w:trHeight w:val="285"/>
        </w:trPr>
        <w:tc>
          <w:tcPr>
            <w:tcW w:w="9497" w:type="dxa"/>
            <w:noWrap/>
            <w:vAlign w:val="bottom"/>
          </w:tcPr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17.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շինության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արտաքին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տեսքը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փոփոխող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աշխատանքներ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կատարելու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հետ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կապված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տեխնիկատնտեսական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պայմաններ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մշակելու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հաստատելու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վճար` տասնհինգ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18.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նախագծային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փաստաթղթերով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պահանջող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բոլոր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աշխատանքներն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իրականացնելուց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հետո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թվում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դրանց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վերակառուցումը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վերականգնումը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ուժեղացումը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արդիականացումը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ընդլայնումն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բարեկարգումը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կառուցման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ավարտը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ավարտական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ակտով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փաստագրման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ձևակերպման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վճար` տասնհինգ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19.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նախագծային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փաստաթղթերով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աշխատանքներն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ավարտելուց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հետո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շահագործման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թույլտվության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ձևակերպման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վճար` տաս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20.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տնօրինության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օգտագործման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ներքո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գտնվող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հողերը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հատկացնելու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հետ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վերցնելու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վարձակալության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տրամադրելու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դեպքերում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փաստաթղթերի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փաթեթի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նախապատրաստման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վճար` տասնհինգ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21.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մրցույթների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աճուրդների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մասնակցության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տասնհինգ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22.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1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) ըստ հասցեի բնակվող յուրաքանչյուր բնակչի համար` երկու հարյուր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2) ոչ կենցաղային և խոշոր եզրաչափի աղբի համար` ըստ ծավալի մեկ խորանարդ մետր աղբի համար` երկու հազար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3) հասարակական և արտադրական նշանակության օբյեկտներից` ըստ շենքերի և շինությունների մակերեսի`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ա. մինչև 20 քառակուսի մետր ներառյալ` հինգ հարյուր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բ.  մինչև 50 քառակուսի մետր ներառյալ` հազար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գ. մինչև 100 քառակուսի մետր ներառյալ` հազար հինգ հարյուր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դ. 100 քառակուսի մետրից ավելի` երեք հազար ՀՀ դրամ: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23.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ինքնուրույն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հազար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24.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կառավարվող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բազմաբնակարան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բաժնային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սեփականության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նորմերի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յուրաքանչյուր քառակուսի մետրի համար` քսան ՀՀ դրամ.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25.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մանկապարտեզի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յոթ հազար ՀՀ դրամ: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26.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արտադպրոցական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դաստիարակության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երաժշտական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նկարչական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արվեստի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դպրոցներ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1) արվեստի դպրոցի դաշնամուրային և կիթառի բաժին` հինգ հազար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2) արվեստի դպրոցի մնացած բաժիններ` երեք հազար հինգ հարյուր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3) մարզադպրոց` հազար ՀՀ դրամ:                  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27.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բնակիչ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համարվող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վարորդական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իրավունք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ստանալու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աշխատավարձ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աշխատանքային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հարաբերությունների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կապված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վճարներ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ստանալու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նպաստներ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կրթաթոշակներ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քաղաքացիների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ավանդներ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փոստային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առաքումներ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դրամական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ծանրոցային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ստանալու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լիազորագիրը հաստատելու համար` հազար ՀՀ դրամ: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28. Համայնքի բնակիչ համարվող անձանց  կտակը վավերացնելու համար՝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հինգ հազար ՀՀ դրամ: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29. Հասցեի տրամադրման համար` հինգ հազար ՀՀ դրամ:</w:t>
            </w:r>
          </w:p>
          <w:p w:rsid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30.</w:t>
            </w:r>
            <w:r w:rsidRPr="006C49EA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արխիվից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փաստաթղթերի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պատճեններ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տրամադրելու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մեկ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փաստաթղթի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ՀՀ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դրամ: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6C49EA" w:rsidRPr="006C49EA" w:rsidRDefault="006C49EA" w:rsidP="006C49E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81C1B" w:rsidRPr="006C49EA" w:rsidRDefault="006C49EA" w:rsidP="006C49E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6C49EA">
        <w:rPr>
          <w:rFonts w:ascii="Sylfaen" w:hAnsi="Sylfaen"/>
          <w:sz w:val="20"/>
          <w:szCs w:val="20"/>
          <w:lang w:val="hy-AM"/>
        </w:rPr>
        <w:t xml:space="preserve">                 </w:t>
      </w:r>
      <w:r w:rsidR="00181C1B" w:rsidRPr="006C49EA">
        <w:rPr>
          <w:rFonts w:ascii="Sylfaen" w:hAnsi="Sylfaen"/>
          <w:sz w:val="20"/>
          <w:szCs w:val="20"/>
          <w:lang w:val="hy-AM"/>
        </w:rPr>
        <w:t xml:space="preserve">Աշխատակազմի քարտուղար՝                    </w:t>
      </w:r>
      <w:r w:rsidRPr="006C49EA">
        <w:rPr>
          <w:rFonts w:ascii="Sylfaen" w:hAnsi="Sylfaen"/>
          <w:sz w:val="20"/>
          <w:szCs w:val="20"/>
          <w:lang w:val="hy-AM"/>
        </w:rPr>
        <w:t xml:space="preserve">      </w:t>
      </w:r>
      <w:r w:rsidR="00181C1B" w:rsidRPr="006C49EA">
        <w:rPr>
          <w:rFonts w:ascii="Sylfaen" w:hAnsi="Sylfaen"/>
          <w:sz w:val="20"/>
          <w:szCs w:val="20"/>
          <w:lang w:val="hy-AM"/>
        </w:rPr>
        <w:t xml:space="preserve">                         Մ.Քեյան</w:t>
      </w:r>
    </w:p>
    <w:p w:rsidR="00181C1B" w:rsidRPr="006C49EA" w:rsidRDefault="00181C1B" w:rsidP="006C49EA">
      <w:pPr>
        <w:spacing w:line="240" w:lineRule="auto"/>
        <w:rPr>
          <w:rFonts w:ascii="Sylfaen" w:hAnsi="Sylfaen"/>
          <w:sz w:val="20"/>
          <w:szCs w:val="20"/>
          <w:lang w:val="hy-AM"/>
        </w:rPr>
      </w:pPr>
    </w:p>
    <w:p w:rsidR="007B68AC" w:rsidRPr="006C49EA" w:rsidRDefault="007B68AC" w:rsidP="006C49EA">
      <w:pPr>
        <w:spacing w:line="240" w:lineRule="auto"/>
        <w:rPr>
          <w:rFonts w:ascii="Sylfaen" w:hAnsi="Sylfaen"/>
        </w:rPr>
      </w:pPr>
    </w:p>
    <w:sectPr w:rsidR="007B68AC" w:rsidRPr="006C49EA" w:rsidSect="00181C1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181C1B"/>
    <w:rsid w:val="00181C1B"/>
    <w:rsid w:val="006C49EA"/>
    <w:rsid w:val="006E7437"/>
    <w:rsid w:val="007B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C1B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4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49E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C49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6C49EA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C49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6C49E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C49EA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6C49E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b"/>
    <w:uiPriority w:val="99"/>
    <w:semiHidden/>
    <w:rsid w:val="006C49EA"/>
  </w:style>
  <w:style w:type="character" w:customStyle="1" w:styleId="ac">
    <w:name w:val="Основной текст Знак"/>
    <w:basedOn w:val="a0"/>
    <w:link w:val="ad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6C49EA"/>
  </w:style>
  <w:style w:type="character" w:customStyle="1" w:styleId="ae">
    <w:name w:val="Основной текст с отступом Знак"/>
    <w:basedOn w:val="a0"/>
    <w:link w:val="af"/>
    <w:semiHidden/>
    <w:rsid w:val="006C49EA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6C49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6C49EA"/>
  </w:style>
  <w:style w:type="character" w:customStyle="1" w:styleId="2">
    <w:name w:val="Основной текст 2 Знак"/>
    <w:basedOn w:val="a0"/>
    <w:link w:val="20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C49EA"/>
  </w:style>
  <w:style w:type="character" w:customStyle="1" w:styleId="3">
    <w:name w:val="Основной текст 3 Знак"/>
    <w:basedOn w:val="a0"/>
    <w:link w:val="30"/>
    <w:uiPriority w:val="99"/>
    <w:semiHidden/>
    <w:rsid w:val="006C49EA"/>
    <w:rPr>
      <w:rFonts w:ascii="Arial Armenian" w:hAnsi="Arial Armenian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6C49EA"/>
    <w:pPr>
      <w:spacing w:after="0" w:line="240" w:lineRule="auto"/>
    </w:pPr>
    <w:rPr>
      <w:rFonts w:ascii="Arial Armenian" w:hAnsi="Arial Armenian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C49EA"/>
    <w:rPr>
      <w:sz w:val="16"/>
      <w:szCs w:val="16"/>
    </w:rPr>
  </w:style>
  <w:style w:type="character" w:styleId="af0">
    <w:name w:val="Emphasis"/>
    <w:basedOn w:val="a0"/>
    <w:uiPriority w:val="20"/>
    <w:qFormat/>
    <w:rsid w:val="006C49EA"/>
    <w:rPr>
      <w:i/>
      <w:iCs/>
    </w:rPr>
  </w:style>
  <w:style w:type="character" w:customStyle="1" w:styleId="apple-converted-space">
    <w:name w:val="apple-converted-space"/>
    <w:basedOn w:val="a0"/>
    <w:rsid w:val="006C49EA"/>
  </w:style>
  <w:style w:type="paragraph" w:styleId="af1">
    <w:name w:val="No Spacing"/>
    <w:uiPriority w:val="1"/>
    <w:qFormat/>
    <w:rsid w:val="006C49EA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6C49EA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C49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2105</Words>
  <Characters>12002</Characters>
  <Application>Microsoft Office Word</Application>
  <DocSecurity>0</DocSecurity>
  <Lines>100</Lines>
  <Paragraphs>28</Paragraphs>
  <ScaleCrop>false</ScaleCrop>
  <Company>Grizli777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cp:lastPrinted>2017-12-04T06:56:00Z</cp:lastPrinted>
  <dcterms:created xsi:type="dcterms:W3CDTF">2017-12-04T06:24:00Z</dcterms:created>
  <dcterms:modified xsi:type="dcterms:W3CDTF">2017-12-04T06:56:00Z</dcterms:modified>
</cp:coreProperties>
</file>