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E332" w14:textId="77777777" w:rsidR="009E46A8" w:rsidRPr="00CC5B62" w:rsidRDefault="009E46A8" w:rsidP="009E46A8">
      <w:pPr>
        <w:spacing w:after="0" w:line="240" w:lineRule="auto"/>
        <w:ind w:left="567" w:hanging="567"/>
        <w:rPr>
          <w:rFonts w:ascii="GHEA Grapalat" w:hAnsi="GHEA Grapalat" w:cs="Sylfaen"/>
          <w:sz w:val="20"/>
          <w:szCs w:val="20"/>
          <w:lang w:val="hy-AM"/>
        </w:rPr>
      </w:pPr>
    </w:p>
    <w:p w14:paraId="50180B55" w14:textId="77777777" w:rsidR="00B95278" w:rsidRPr="00CC5B62" w:rsidRDefault="00B95278" w:rsidP="00B95278">
      <w:pPr>
        <w:tabs>
          <w:tab w:val="left" w:pos="162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14:paraId="45778FE0" w14:textId="71AFF69C" w:rsidR="00B95278" w:rsidRPr="00CC5B62" w:rsidRDefault="00B95278" w:rsidP="00B95278">
      <w:pPr>
        <w:tabs>
          <w:tab w:val="left" w:pos="1620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Հավելված</w:t>
      </w:r>
      <w:r w:rsidR="001D6081" w:rsidRPr="00CC5B62">
        <w:rPr>
          <w:rFonts w:ascii="GHEA Grapalat" w:hAnsi="GHEA Grapalat"/>
          <w:sz w:val="20"/>
          <w:szCs w:val="20"/>
          <w:lang w:val="hy-AM"/>
        </w:rPr>
        <w:t xml:space="preserve"> 1</w:t>
      </w:r>
    </w:p>
    <w:p w14:paraId="16D74F9B" w14:textId="77777777" w:rsidR="00B95278" w:rsidRPr="00CC5B62" w:rsidRDefault="00B95278" w:rsidP="00B95278">
      <w:pPr>
        <w:tabs>
          <w:tab w:val="left" w:pos="1620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Հայաստանի Հանրապետության Արմավիրի մարզի</w:t>
      </w:r>
    </w:p>
    <w:p w14:paraId="5D15AEDF" w14:textId="77777777" w:rsidR="00B95278" w:rsidRPr="00CC5B62" w:rsidRDefault="00B95278" w:rsidP="00B95278">
      <w:pPr>
        <w:tabs>
          <w:tab w:val="left" w:pos="1620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Փարաքար համայնքի ավագանու </w:t>
      </w:r>
    </w:p>
    <w:p w14:paraId="23E27861" w14:textId="4932D400" w:rsidR="00B95278" w:rsidRPr="00CC5B62" w:rsidRDefault="00B95278" w:rsidP="00B95278">
      <w:pPr>
        <w:tabs>
          <w:tab w:val="left" w:pos="1620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2023 թվականի </w:t>
      </w:r>
      <w:r w:rsidR="00031128">
        <w:rPr>
          <w:rFonts w:ascii="GHEA Grapalat" w:hAnsi="GHEA Grapalat"/>
          <w:sz w:val="20"/>
          <w:szCs w:val="20"/>
          <w:lang w:val="hy-AM"/>
        </w:rPr>
        <w:t xml:space="preserve"> </w:t>
      </w:r>
      <w:r w:rsidR="0012432C">
        <w:rPr>
          <w:rFonts w:ascii="GHEA Grapalat" w:hAnsi="GHEA Grapalat"/>
          <w:sz w:val="20"/>
          <w:szCs w:val="20"/>
          <w:lang w:val="hy-AM"/>
        </w:rPr>
        <w:t xml:space="preserve">նոյեմբերի </w:t>
      </w:r>
      <w:r w:rsidR="00C12BF6">
        <w:rPr>
          <w:rFonts w:ascii="GHEA Grapalat" w:hAnsi="GHEA Grapalat"/>
          <w:sz w:val="20"/>
          <w:szCs w:val="20"/>
          <w:lang w:val="hy-AM"/>
        </w:rPr>
        <w:t>24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-ի թիվ </w:t>
      </w:r>
      <w:r w:rsidR="0012432C">
        <w:rPr>
          <w:rFonts w:ascii="Cambria Math" w:hAnsi="Cambria Math"/>
          <w:sz w:val="20"/>
          <w:szCs w:val="20"/>
          <w:lang w:val="hy-AM"/>
        </w:rPr>
        <w:t>․․․․․․․․․․․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- </w:t>
      </w:r>
      <w:r w:rsidR="001D6081" w:rsidRPr="00CC5B62">
        <w:rPr>
          <w:rFonts w:ascii="GHEA Grapalat" w:hAnsi="GHEA Grapalat"/>
          <w:sz w:val="20"/>
          <w:szCs w:val="20"/>
          <w:lang w:val="hy-AM"/>
        </w:rPr>
        <w:t xml:space="preserve">Ն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որոշման </w:t>
      </w:r>
    </w:p>
    <w:p w14:paraId="669474F5" w14:textId="77777777" w:rsidR="001D6081" w:rsidRPr="00CC5B62" w:rsidRDefault="001D6081" w:rsidP="001D6081">
      <w:pPr>
        <w:ind w:left="567" w:hanging="567"/>
        <w:jc w:val="right"/>
        <w:rPr>
          <w:rFonts w:ascii="GHEA Grapalat" w:hAnsi="GHEA Grapalat"/>
          <w:sz w:val="20"/>
          <w:szCs w:val="20"/>
          <w:lang w:val="hy-AM"/>
        </w:rPr>
      </w:pPr>
    </w:p>
    <w:p w14:paraId="52062EC7" w14:textId="64C26708" w:rsidR="001D6081" w:rsidRPr="00CC5B62" w:rsidRDefault="001D6081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t>ԿԱՐԳ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br/>
        <w:t xml:space="preserve">ՀԱՅԱՍՏԱՆԻ ՀԱՆՐԱՊԵՏՈՒԹՅԱՆ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>ԱՐՄԱՎԻՐ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t xml:space="preserve"> ՄԱՐԶԻ </w:t>
      </w:r>
      <w:r w:rsidR="009D4F52" w:rsidRPr="00CC5B62">
        <w:rPr>
          <w:rFonts w:ascii="GHEA Grapalat" w:hAnsi="GHEA Grapalat" w:cs="Sylfaen"/>
          <w:b/>
          <w:sz w:val="20"/>
          <w:szCs w:val="20"/>
          <w:lang w:val="hy-AM"/>
        </w:rPr>
        <w:t>ՓԱՐԱՔԱՐ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t xml:space="preserve"> ՀԱՄԱՅՆՔԻ ՎԱՐՉԱԿԱՆ ՏԱՐԱԾՔՈՒՄ ԱՐՏԱՔԻՆ ԳՈՎԱԶԴ ՏԵՂԱԴՐԵԼՈՒ ԿԱՐԳԸ ՍԱՀՄԱՆԵԼՈՒ ՄԱՍԻՆ</w:t>
      </w:r>
    </w:p>
    <w:p w14:paraId="523D5C96" w14:textId="762ADDEB" w:rsidR="001D6081" w:rsidRPr="00CC5B62" w:rsidRDefault="001D6081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br/>
      </w:r>
      <w:r w:rsidR="004B75F8" w:rsidRPr="00CC5B62">
        <w:rPr>
          <w:rFonts w:ascii="GHEA Grapalat" w:hAnsi="GHEA Grapalat" w:cs="Sylfaen"/>
          <w:b/>
          <w:sz w:val="20"/>
          <w:szCs w:val="20"/>
          <w:lang w:val="hy-AM"/>
        </w:rPr>
        <w:t>1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t>.</w:t>
      </w:r>
      <w:r w:rsidRPr="00CC5B62">
        <w:rPr>
          <w:rFonts w:ascii="Courier New" w:hAnsi="Courier New" w:cs="Courier New"/>
          <w:b/>
          <w:sz w:val="20"/>
          <w:szCs w:val="20"/>
          <w:lang w:val="hy-AM"/>
        </w:rPr>
        <w:t> 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t>ԸՆԴՀԱՆՈՒՐ</w:t>
      </w:r>
      <w:r w:rsidRPr="00CC5B62">
        <w:rPr>
          <w:rFonts w:ascii="Courier New" w:hAnsi="Courier New" w:cs="Courier New"/>
          <w:b/>
          <w:sz w:val="20"/>
          <w:szCs w:val="20"/>
          <w:lang w:val="hy-AM"/>
        </w:rPr>
        <w:t> 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t>ԴՐՈՒՅԹՆԵՐ</w:t>
      </w:r>
    </w:p>
    <w:p w14:paraId="1715CD99" w14:textId="1BA2A99D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1.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Սույն</w:t>
      </w:r>
      <w:r w:rsidR="00D75815" w:rsidRPr="00CC5B62">
        <w:rPr>
          <w:rFonts w:ascii="GHEA Grapalat" w:hAnsi="GHEA Grapalat" w:cs="Sylfaen"/>
          <w:sz w:val="20"/>
          <w:szCs w:val="20"/>
          <w:lang w:val="hy-AM"/>
        </w:rPr>
        <w:t xml:space="preserve"> կարգ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ով </w:t>
      </w:r>
      <w:r w:rsidR="00D75815" w:rsidRPr="00CC5B62">
        <w:rPr>
          <w:rFonts w:ascii="GHEA Grapalat" w:hAnsi="GHEA Grapalat" w:cs="Sylfaen"/>
          <w:sz w:val="20"/>
          <w:szCs w:val="20"/>
          <w:lang w:val="hy-AM"/>
        </w:rPr>
        <w:t>կարգավորվում են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Հայաստանի Հանրապետության </w:t>
      </w:r>
      <w:r w:rsidRPr="00CC5B62">
        <w:rPr>
          <w:rFonts w:ascii="GHEA Grapalat" w:hAnsi="GHEA Grapalat"/>
          <w:sz w:val="20"/>
          <w:szCs w:val="20"/>
          <w:lang w:val="hy-AM"/>
        </w:rPr>
        <w:t>Արմավիր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մարզի 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համայնքի վարչական տարածքում արտաքին գովազդ  տեղադրելու կարգ</w:t>
      </w:r>
      <w:r w:rsidR="00D75815" w:rsidRPr="00CC5B62">
        <w:rPr>
          <w:rFonts w:ascii="GHEA Grapalat" w:hAnsi="GHEA Grapalat" w:cs="Sylfaen"/>
          <w:sz w:val="20"/>
          <w:szCs w:val="20"/>
          <w:lang w:val="hy-AM"/>
        </w:rPr>
        <w:t>ի հետ կապված հարաբերություններ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ը (այսուհետ՝ կարգ)։ </w:t>
      </w:r>
    </w:p>
    <w:p w14:paraId="3A7D17A9" w14:textId="73FD3E26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ourier New" w:hAnsi="Courier New" w:cs="Courier New"/>
          <w:sz w:val="20"/>
          <w:szCs w:val="20"/>
          <w:lang w:val="hy-AM"/>
        </w:rPr>
        <w:t>  </w:t>
      </w:r>
      <w:r w:rsidRPr="00CC5B62">
        <w:rPr>
          <w:rFonts w:ascii="GHEA Grapalat" w:hAnsi="GHEA Grapalat" w:cs="Sylfaen"/>
          <w:sz w:val="20"/>
          <w:szCs w:val="20"/>
          <w:lang w:val="hy-AM"/>
        </w:rPr>
        <w:t>2.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GHEA Grapalat" w:hAnsi="GHEA Grapalat" w:cs="Sylfaen"/>
          <w:sz w:val="20"/>
          <w:szCs w:val="20"/>
          <w:lang w:val="hy-AM"/>
        </w:rPr>
        <w:t>Արտաքին գովազդն (այսուհետ՝ գովազդ) իրավաբանական կամ ֆիզիկական անձանց, ապրանքների, գաղափարների կամ նախաձեռնությունների մասին տեղեկությունների տարածումն է բնակավայրերում՝ տարբեր տեխնիկական միջոցների օգնությամբ (վահանակների, գրաժապավենների, լուսատախտակների, պլակատների, ազդագրերի, հայտարարությունների և այլնի) անորոշ թվով անձանց շրջանում և կոչված է ձևավորելու կամ պահպանելու հետաքրքրությունը տվյալ ֆիզիկական և իրավաբանական անձի, ապրանքի կամ նախաձեռնությունների նկատմամբ։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</w:r>
    </w:p>
    <w:p w14:paraId="6C018742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3.   Հայաստանի Հանրապետության կառավարության 2002 թվականի մարտի 19-ի N 270 որոշման պահանջներին համապատասխան տեղադրվող ցուցանակների վրա զետեղվող տեղեկատվությունը գովազդ չի համարվում։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</w:r>
    </w:p>
    <w:p w14:paraId="11AED927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4.   Սույն կարգը տարածվում է բոլոր այն տարածքների վրա, որտեղ պետք է տեղադրվի գովազդը։</w:t>
      </w:r>
    </w:p>
    <w:p w14:paraId="7BCD6F7A" w14:textId="38AD1325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5.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bCs/>
          <w:sz w:val="20"/>
          <w:szCs w:val="20"/>
          <w:lang w:val="hy-AM"/>
        </w:rPr>
        <w:t>Հ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սեփականություն համարվող հողամասի վրա գովազդի միջոց տեղադրելու համար Հայաստանի Հանրապետության հողային օրենսգրքով սահմանված կարգով, </w:t>
      </w:r>
      <w:r w:rsidR="00A96DE1" w:rsidRPr="00CC5B62">
        <w:rPr>
          <w:rFonts w:ascii="GHEA Grapalat" w:hAnsi="GHEA Grapalat" w:cs="Sylfaen"/>
          <w:sz w:val="20"/>
          <w:szCs w:val="20"/>
          <w:lang w:val="hy-AM"/>
        </w:rPr>
        <w:t xml:space="preserve">սույն 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կարգին և պայմաններին համապատասխան, </w:t>
      </w:r>
      <w:r w:rsidRPr="00CC5B62">
        <w:rPr>
          <w:rFonts w:ascii="GHEA Grapalat" w:hAnsi="GHEA Grapalat"/>
          <w:sz w:val="20"/>
          <w:szCs w:val="20"/>
          <w:lang w:val="hy-AM"/>
        </w:rPr>
        <w:t>Հ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ր</w:t>
      </w:r>
      <w:r w:rsidRPr="00CC5B62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ղեկավարին դիմում ներկայացրած գովազդատուին (գովազդակրին) օգտագործման իրավունքով տրամադրվում է հողամաս՝ կնքելով հողօգտագործման համապատասխան պայմանագիր, հետագայում տվյալ կողմի հետ նախապատվության իրավունքով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GHEA Grapalat" w:hAnsi="GHEA Grapalat" w:cs="Sylfaen"/>
          <w:sz w:val="20"/>
          <w:szCs w:val="20"/>
          <w:lang w:val="hy-AM"/>
        </w:rPr>
        <w:t>երկարաձգելու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GHEA Grapalat" w:hAnsi="GHEA Grapalat" w:cs="Sylfaen"/>
          <w:sz w:val="20"/>
          <w:szCs w:val="20"/>
          <w:lang w:val="hy-AM"/>
        </w:rPr>
        <w:t>պայմանով։</w:t>
      </w:r>
    </w:p>
    <w:p w14:paraId="133A9203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  6. Այն դեպքում, երբ գովազդի միջոցը տեղադրվում է համայնքային սեփականություն չհանդիսացող տարածքում (կամ դրանց օգտագործմամբ), ապա գովազդի միջոցի տեղադրելու թույլտվության մասին որոշումը ընդունում է համայնքի ղեկավարը՝ տվյալ տարածքի սեփականատիրոջ կամ տարածքի օգտագործողի համաձայնության առկայության դեպքում։ Ընդ որում, գովազդատուի և տարածքի սեփականատիրոջ միջև հարաբերությունները կարգավորվում են նրանց միջև կնքված քաղաքացիաիրավական պայմանագրով։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</w:r>
    </w:p>
    <w:p w14:paraId="490025C7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7. 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Գովազդի միջոց տեղադրելու թույլտվության մասին որոշման նախագծին կցվում է գովազդատուի ու տարածքի սեփականատիրոջ միջև կնքված պայմանագրի պատճենը։</w:t>
      </w:r>
    </w:p>
    <w:p w14:paraId="25B60EF9" w14:textId="72CE43AC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8.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 xml:space="preserve">Գովազդի տեղադրումը թույլատրվում է, եթե այն համապատասխանում է «Գովազդի մասին» Հայաստանի Հանրապետության օրենքին, իսկ դեղերի, բուժտեխնիկայի և բուժական մեթոդների գովազդի դեպքում՝ </w:t>
      </w:r>
      <w:r w:rsidR="00A402A5" w:rsidRPr="00CC5B62">
        <w:rPr>
          <w:rFonts w:ascii="GHEA Grapalat" w:hAnsi="GHEA Grapalat" w:cs="Sylfaen"/>
          <w:sz w:val="20"/>
          <w:szCs w:val="20"/>
          <w:lang w:val="hy-AM"/>
        </w:rPr>
        <w:t>ՀՀ Առողջապահության նախարարության թույլտվության առկայության դեպքու՝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Հ</w:t>
      </w:r>
      <w:r w:rsidR="00A402A5" w:rsidRPr="00CC5B62">
        <w:rPr>
          <w:rFonts w:ascii="GHEA Grapalat" w:hAnsi="GHEA Grapalat" w:cs="Sylfaen"/>
          <w:sz w:val="20"/>
          <w:szCs w:val="20"/>
          <w:lang w:val="hy-AM"/>
        </w:rPr>
        <w:t>Հ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կառավարության 2015 թվականի նոյեմբերի 26-ի N 1422-Ն որոշման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GHEA Grapalat" w:hAnsi="GHEA Grapalat" w:cs="Sylfaen"/>
          <w:sz w:val="20"/>
          <w:szCs w:val="20"/>
          <w:lang w:val="hy-AM"/>
        </w:rPr>
        <w:t>պահանջներին</w:t>
      </w:r>
      <w:r w:rsidR="00A402A5" w:rsidRPr="00CC5B62">
        <w:rPr>
          <w:rFonts w:ascii="GHEA Grapalat" w:hAnsi="GHEA Grapalat" w:cs="Sylfaen"/>
          <w:sz w:val="20"/>
          <w:szCs w:val="20"/>
          <w:lang w:val="hy-AM"/>
        </w:rPr>
        <w:t xml:space="preserve"> համապատասխան</w:t>
      </w:r>
      <w:r w:rsidRPr="00CC5B62">
        <w:rPr>
          <w:rFonts w:ascii="GHEA Grapalat" w:hAnsi="GHEA Grapalat" w:cs="Sylfaen"/>
          <w:sz w:val="20"/>
          <w:szCs w:val="20"/>
          <w:lang w:val="hy-AM"/>
        </w:rPr>
        <w:t>։</w:t>
      </w:r>
    </w:p>
    <w:p w14:paraId="23966F20" w14:textId="77777777" w:rsidR="00CC5B62" w:rsidRDefault="00CC5B62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5BCEBBAF" w14:textId="77777777" w:rsidR="00CC5B62" w:rsidRDefault="00CC5B62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023DCEA1" w14:textId="77777777" w:rsidR="00CC5B62" w:rsidRDefault="00CC5B62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61B5593B" w14:textId="250314B3" w:rsidR="001D6081" w:rsidRPr="00CC5B62" w:rsidRDefault="004B75F8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t>2</w:t>
      </w:r>
      <w:r w:rsidR="001D6081" w:rsidRPr="00CC5B62">
        <w:rPr>
          <w:rFonts w:ascii="GHEA Grapalat" w:hAnsi="GHEA Grapalat" w:cs="Sylfaen"/>
          <w:b/>
          <w:sz w:val="20"/>
          <w:szCs w:val="20"/>
          <w:lang w:val="hy-AM"/>
        </w:rPr>
        <w:t>. ԳՈՎԱԶԴ ՏԵՂԱԴՐԵԼՈՒ ԹՈՒՅԼՏՎՈՒԹՅՈՒՆԸ</w:t>
      </w:r>
    </w:p>
    <w:p w14:paraId="052D26F2" w14:textId="7E069D50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9.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Հ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տարածքում գովազդ տեղադրելու թույլտվությունը «Տեղական ինքնակառավարման մասին» Հայաստանի Հանրապետության օրենքի և սույն կարգի համաձայն տրվում է </w:t>
      </w:r>
      <w:r w:rsidRPr="00CC5B62">
        <w:rPr>
          <w:rFonts w:ascii="GHEA Grapalat" w:hAnsi="GHEA Grapalat"/>
          <w:sz w:val="20"/>
          <w:szCs w:val="20"/>
          <w:lang w:val="hy-AM"/>
        </w:rPr>
        <w:t>Հ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ղեկավարի որոշմամբ։</w:t>
      </w:r>
    </w:p>
    <w:p w14:paraId="303BC4B7" w14:textId="75A3A9F8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10.   Համայնքի ղեկավարի որոշմանը կցվում են թույլտվությունը և գովազդի էսքիզը՝ համաձայն Ձև 1-ի և Ձև 2-ի։</w:t>
      </w:r>
    </w:p>
    <w:p w14:paraId="7FF68029" w14:textId="7857AEF3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11. Գովազդային միջոց տեղադրելու համար գովազդատուն հայտ է ներկայացնում </w:t>
      </w:r>
      <w:r w:rsidRPr="00CC5B62">
        <w:rPr>
          <w:rFonts w:ascii="GHEA Grapalat" w:hAnsi="GHEA Grapalat"/>
          <w:sz w:val="20"/>
          <w:szCs w:val="20"/>
          <w:lang w:val="hy-AM"/>
        </w:rPr>
        <w:t>Հ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 xml:space="preserve">Փարաքար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ղեկավարին` նշելով իր անունը, ազգանունը, հաշվառման վայրը, գովազդի տեղադրման վայրը և ժամկետը։</w:t>
      </w:r>
    </w:p>
    <w:p w14:paraId="2E9FA360" w14:textId="20F55453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12. </w:t>
      </w:r>
      <w:r w:rsidR="009D4F52" w:rsidRPr="00CC5B6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Հայտին կցվում է համապատասխան պատկերով և գրառումներով գովազդի միջոցի էսքիզը, որտեղ նշվում են գովազդի արտաքին չափերը, գովազդի տեղադրման ձևը (վահանակ, լուսատախտակ, գրաժապավեն, պլակատներ և այլն) և տեխնիկական լուծումները, իսկ դեղերի, բուժտեխնիկայի և բուժական մեթոդների գովազդի դեպքում՝ նաև Հայաստանի Հանրապետության առողջապահության նախարարության համաձայնությունը։</w:t>
      </w:r>
    </w:p>
    <w:p w14:paraId="3D4B64BB" w14:textId="12EBE1DE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13.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>Հ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ղեկավարը գովազդի միջոց տեղադրելու համար գովազդատուից հայտը և անհրաժեշտ փաստաթղթերը ստանալուց հետո պարզում է գովազդային միջոցի համապատասխանությունը կարգի և պայմանների պահանջներին (եթե այն թերի է, ետ է վերադարձվում` թերությունը վերացնելու և նորից 15-օրյա ժամկետում ներկայացնելու համար), և 15 օրվա ընթացքում համայնքի ղեկավարի որոշմամբ տրվում է գովազդտեղադրելու թույլտվություն, որում նշվում են՝ գովազդատուի անվանումը, գովազդի չափերը, տեղադրման ձևը, գովազդային նյութերի անվանումը, թույլտվության գործողության ժամկետը և կցվում է գովազդի էսքիզը։</w:t>
      </w:r>
    </w:p>
    <w:p w14:paraId="10641F05" w14:textId="6C0772B9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14.</w:t>
      </w:r>
      <w:r w:rsidR="001B5EEF" w:rsidRPr="00CC5B62">
        <w:rPr>
          <w:rFonts w:ascii="GHEA Grapalat" w:hAnsi="GHEA Grapalat" w:cs="Sylfaen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Թույլտվության որոշման նախագծերը նախապատրաստում է 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>Հ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համայնքապետարանի աշխատակազմի քաղաքաշինության ոլորտը կարգավորող բաժինը կամ համապատասխան համայնքային պաշտոնատար անձը։</w:t>
      </w:r>
    </w:p>
    <w:p w14:paraId="6C06C86C" w14:textId="3E7B1546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15.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  Սույն կարգ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ի </w:t>
      </w:r>
      <w:r w:rsidR="00877BB6" w:rsidRPr="00CC5B62">
        <w:rPr>
          <w:rFonts w:ascii="GHEA Grapalat" w:hAnsi="GHEA Grapalat" w:cs="Sylfaen"/>
          <w:sz w:val="20"/>
          <w:szCs w:val="20"/>
          <w:lang w:val="hy-AM"/>
        </w:rPr>
        <w:t>5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-րդ կետի համապատասխան՝ հատկացված տարածքի նույն հասցեում գովազդ տեղադրելու համար մեկից ավելի գովազդատուների հայտերի առկայության դեպքում 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>Հ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ղեկավարը «Հրապարակային սակարկությունների մասին» Հայաստանի Հանրապետության օրենքի համաձայն հայտարարում և անց է կացնում մրցույթ, որի արդյունքներով մրցույթի հաղթողին տրվում է գովազդի տեղադրման թույլտվություն։</w:t>
      </w:r>
    </w:p>
    <w:p w14:paraId="5B43CD9F" w14:textId="2E15BE23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16.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Գովազդի միջոց տեղադրելու վերաբերյալ գովազդատուի հայտը 15 օրյա ժամկետում կարող է մերժվել այն դեպքում եթե՝</w:t>
      </w:r>
    </w:p>
    <w:p w14:paraId="5334264D" w14:textId="64CD8890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1)  </w:t>
      </w:r>
      <w:r w:rsidR="00A402A5" w:rsidRPr="00CC5B62">
        <w:rPr>
          <w:rFonts w:ascii="GHEA Grapalat" w:hAnsi="GHEA Grapalat" w:cs="Sylfaen"/>
          <w:sz w:val="20"/>
          <w:szCs w:val="20"/>
          <w:lang w:val="hy-AM"/>
        </w:rPr>
        <w:t xml:space="preserve">2-րդ անգամ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ներկայացված փաստաթղթերը չեն համապատասխանում սույն կարգի և պայմանների պահանջներին.</w:t>
      </w:r>
    </w:p>
    <w:p w14:paraId="12AE3423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2)  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խախտվում են «Գովազդի մասին», «Լեզվի մասին» Հայաստանի Հանրապետության օրենքների և այլ իրավական ակտերի պահանջները.</w:t>
      </w:r>
    </w:p>
    <w:p w14:paraId="4012E63A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3)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գովազդի միջոցի տեղադրմամբ խոչընդոտվում է ճանապարհային երթևեկությունը կամ քաղաքացիների անցուդարձը, խախտվում են այլ անձանց օրենքով պաշտպանված իրավունքներն ու շահերը։ </w:t>
      </w:r>
    </w:p>
    <w:p w14:paraId="30170BCC" w14:textId="132C02FC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17.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Գովազդային միջոց տեղադրելու </w:t>
      </w:r>
      <w:r w:rsidR="005E4CBD" w:rsidRPr="00CC5B62">
        <w:rPr>
          <w:rFonts w:ascii="GHEA Grapalat" w:hAnsi="GHEA Grapalat" w:cs="Sylfaen"/>
          <w:sz w:val="20"/>
          <w:szCs w:val="20"/>
          <w:lang w:val="hy-AM"/>
        </w:rPr>
        <w:t>հայտը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մերժելու դեպքում՝ պետք է հստակ նշվեն մերժման պատճառներն ու հիմքերը։</w:t>
      </w:r>
    </w:p>
    <w:p w14:paraId="03398927" w14:textId="77777777" w:rsid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18.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Գովազդային նյութերը գովազդային միջոցների վրա տեղադրելու ժամանակ, ինչպես նաև արդեն տեղադրված գովազդվող տեղեկատվության փոփոխման դեպքում, գովազդատուն (գովազդակիրը) մինչև գովազդային նյութերի տեղադրումը կամ արդեն տեղադրված գովազդվող տեղեկատվության </w:t>
      </w:r>
    </w:p>
    <w:p w14:paraId="69E1469B" w14:textId="77777777" w:rsidR="00CC5B62" w:rsidRDefault="00CC5B62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14:paraId="02D58DE3" w14:textId="77777777" w:rsidR="00CC5B62" w:rsidRDefault="00CC5B62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14:paraId="7F2C6AF2" w14:textId="0312C885" w:rsidR="001D6081" w:rsidRPr="00CC5B62" w:rsidRDefault="00CC5B62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="001D6081" w:rsidRPr="00CC5B62">
        <w:rPr>
          <w:rFonts w:ascii="GHEA Grapalat" w:hAnsi="GHEA Grapalat" w:cs="Sylfaen"/>
          <w:sz w:val="20"/>
          <w:szCs w:val="20"/>
          <w:lang w:val="hy-AM"/>
        </w:rPr>
        <w:t xml:space="preserve">փոփոխումը, այդ մասին գրավոր տեղեկացնում է 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>Հ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 xml:space="preserve"> </w:t>
      </w:r>
      <w:r w:rsidR="001D6081"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="001D6081" w:rsidRPr="00CC5B62">
        <w:rPr>
          <w:rFonts w:ascii="GHEA Grapalat" w:hAnsi="GHEA Grapalat" w:cs="Sylfaen"/>
          <w:sz w:val="20"/>
          <w:szCs w:val="20"/>
          <w:lang w:val="hy-AM"/>
        </w:rPr>
        <w:t xml:space="preserve">ղեկավարին՝ կից ներկայացնելով համապատասխան պատկերով և գրառումներով գովազդի էսքիզը, որտեղ նշվում են նաև գովազդի արտաքին չափերը։ Գովազդի էսքիզը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</w:t>
      </w:r>
      <w:r w:rsidR="001D6081" w:rsidRPr="00CC5B62">
        <w:rPr>
          <w:rFonts w:ascii="GHEA Grapalat" w:hAnsi="GHEA Grapalat" w:cs="Sylfaen"/>
          <w:sz w:val="20"/>
          <w:szCs w:val="20"/>
          <w:lang w:val="hy-AM"/>
        </w:rPr>
        <w:t xml:space="preserve">համաձայնեցվում է 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>Հ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="001D6081"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1D6081"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="001D6081" w:rsidRPr="00CC5B62">
        <w:rPr>
          <w:rFonts w:ascii="GHEA Grapalat" w:hAnsi="GHEA Grapalat" w:cs="Sylfaen"/>
          <w:sz w:val="20"/>
          <w:szCs w:val="20"/>
          <w:lang w:val="hy-AM"/>
        </w:rPr>
        <w:t>ղեկավարի  հետ։</w:t>
      </w:r>
    </w:p>
    <w:p w14:paraId="660FBDF2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19.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Գովազդը պետք է համապատասխանի «Գովազդի մասին», «Լեզվի մասին» Հայաստանի Հանրապետության օրենքների, սույն կարգի, պայմանների և այլ իրավական ակտերի պահանջներին։</w:t>
      </w:r>
    </w:p>
    <w:p w14:paraId="04F6ECD2" w14:textId="56572571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20. Գովազդի տեղադրման միջոցի մոնտաժային աշխատանքները կատարվում են հայտատուի պատվերով՝ մասնագիտացված կազմակերպությունների կողմից մշակված և 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>Հ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ղեկավարի հետ համաձայնեցված նախագծով։ </w:t>
      </w:r>
    </w:p>
    <w:p w14:paraId="0FE7EA17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21. Գովազդի միջոց տեղադրելու համար գովազդակիրն օրենքով սահմանված կարգով պատասխանատվություն է կրում գովազդի տեղադրման միջոցի մոնտաժման ապահովության և դրա անվթար շահագործման համար։</w:t>
      </w:r>
    </w:p>
    <w:p w14:paraId="4F0C37DE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22.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Courier New"/>
          <w:sz w:val="20"/>
          <w:szCs w:val="20"/>
          <w:lang w:val="hy-AM"/>
        </w:rPr>
        <w:t>Գ</w:t>
      </w:r>
      <w:r w:rsidRPr="00CC5B62">
        <w:rPr>
          <w:rFonts w:ascii="GHEA Grapalat" w:hAnsi="GHEA Grapalat" w:cs="Sylfaen"/>
          <w:sz w:val="20"/>
          <w:szCs w:val="20"/>
          <w:lang w:val="hy-AM"/>
        </w:rPr>
        <w:t>ովազդատուն (գովազդակիրը) իրավասու չէ գովազդի տեղադրման համար իրեն տրված թույլտվությունը փոխանցել կամ օտարել այլ անձի։</w:t>
      </w:r>
    </w:p>
    <w:p w14:paraId="22C80C61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23.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Գովազդտեղադրելու թույլտվության ժամկետը լրանալու, պայմանագրով նախատեսված հիմքերով այն վաղաժամկետ դադարելու, լուծելու դեպքում գովազդատուն (գովազդակիրը) պարտավոր է ողջամիտ ժամկետում իր միջոցներով ապամոնտաժել գովազդը և դրա տեղաբաշխման միջոցները, իսկ զբաղեցրած տարածքը բերել նախկին վիճակին։</w:t>
      </w:r>
    </w:p>
    <w:p w14:paraId="6F8F98B6" w14:textId="1EE8F4EC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24.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Courier New"/>
          <w:sz w:val="20"/>
          <w:szCs w:val="20"/>
          <w:lang w:val="hy-AM"/>
        </w:rPr>
        <w:t>Սույն կարգով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նախատեսված պարտավորությունները գովազդատուի (գովազդակրի) կողմից չկատարելու կամ ոչ պատշաճ կատարելու դեպքում 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>Հ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համայնքի ղեկավարի որոշման համաձայն՝ գովազդի (գովազդային միջոցի) ապամոնտաժումն իրականացվում է համայնքի կողմից՝ օրենքով սահմանված կարգով գովազդատուից (գովազդակրից) ստանալով համապատասխան փոխհատուցում։</w:t>
      </w:r>
    </w:p>
    <w:p w14:paraId="72E27626" w14:textId="4126A912" w:rsidR="001D6081" w:rsidRPr="00CC5B62" w:rsidRDefault="004B75F8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t>3</w:t>
      </w:r>
      <w:r w:rsidR="001D6081" w:rsidRPr="00CC5B62">
        <w:rPr>
          <w:rFonts w:ascii="GHEA Grapalat" w:hAnsi="GHEA Grapalat" w:cs="Sylfaen"/>
          <w:b/>
          <w:sz w:val="20"/>
          <w:szCs w:val="20"/>
          <w:lang w:val="hy-AM"/>
        </w:rPr>
        <w:t>. ՏԵՂԱԿԱՆ ՏՈՒՐՔԵՐԻ ԵՎ ՀՈՂՕԳՏԱԳՈՐԾՄԱՆ ՎՃԱՐԻ ՄՈՒԾՄԱՆ ԿԱՐԳԸ</w:t>
      </w:r>
    </w:p>
    <w:p w14:paraId="74DB8FB4" w14:textId="5BEE4A56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25.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="001B5EEF" w:rsidRPr="00CC5B62">
        <w:rPr>
          <w:rFonts w:ascii="GHEA Grapalat" w:hAnsi="GHEA Grapalat"/>
          <w:sz w:val="20"/>
          <w:szCs w:val="20"/>
          <w:lang w:val="hy-AM"/>
        </w:rPr>
        <w:t>Հ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ավագանին համայնքի տարածքում գովազդ տեղադրելու թույլտվության մեկ քառակուսի մետրի տեղական տուրքի դրույքաչափերը սահմանում է «Տեղական տուրքերի և վճարների մասին» Հայաստանի Հանրապետության օրենքին համապատասխան։</w:t>
      </w:r>
    </w:p>
    <w:p w14:paraId="2624EEFE" w14:textId="3C48BF68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26.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Այն դեպքում, երբ թույլտվության և պայմանագրի գործողության ընթացքում գովազդվող տեղեկատվությունը փոփոխվում է, որի համար օրենքով նախատեսված է տեղական տուրքի այլ դրույքաչափ, գովազդատուն (գովազդակիրը) վճարումը կատարում է «Տեղական տուրքերի և վճարների մասին» Հայաստանի Հանրապետության օրենքի համաձայն՝ 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>Հ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ավագանու կողմից հաստատված համապատասխան դրույքաչափերով։</w:t>
      </w:r>
    </w:p>
    <w:p w14:paraId="71F150D3" w14:textId="37F170FC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27.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Սույն կարգով նախատեսված հողօգտագործման վճարի չափը սահմանվում է 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>Հ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ավագանու կողմից։</w:t>
      </w:r>
    </w:p>
    <w:p w14:paraId="51B6A497" w14:textId="3DA5CE46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28.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Սույն կարգով համապատասխան վճարված գումարներն ուղղվում են 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>Հ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բյուջե։</w:t>
      </w:r>
    </w:p>
    <w:p w14:paraId="16179A8C" w14:textId="5ECC1B10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29.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Գովազդային օրենսդրության պահանջների խախտումը առաջացնում է օրենքով նախատեսված պատասխանատվություն։</w:t>
      </w:r>
    </w:p>
    <w:p w14:paraId="2290A5E2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14:paraId="22388B59" w14:textId="77777777" w:rsidR="001D6081" w:rsidRPr="00CC5B62" w:rsidRDefault="001D6081" w:rsidP="001D6081">
      <w:pPr>
        <w:ind w:left="567" w:hanging="567"/>
        <w:jc w:val="center"/>
        <w:rPr>
          <w:rFonts w:ascii="GHEA Grapalat" w:hAnsi="GHEA Grapalat"/>
          <w:sz w:val="20"/>
          <w:szCs w:val="20"/>
          <w:lang w:val="hy-AM"/>
        </w:rPr>
      </w:pPr>
    </w:p>
    <w:p w14:paraId="3CAB1056" w14:textId="77777777" w:rsidR="001D6081" w:rsidRPr="00CC5B62" w:rsidRDefault="001D6081" w:rsidP="001D6081">
      <w:pPr>
        <w:ind w:left="567" w:hanging="567"/>
        <w:jc w:val="center"/>
        <w:rPr>
          <w:rFonts w:ascii="GHEA Grapalat" w:hAnsi="GHEA Grapalat"/>
          <w:sz w:val="20"/>
          <w:szCs w:val="20"/>
          <w:lang w:val="hy-AM"/>
        </w:rPr>
      </w:pPr>
    </w:p>
    <w:p w14:paraId="3A259EE6" w14:textId="77777777" w:rsidR="001D6081" w:rsidRPr="00CC5B62" w:rsidRDefault="001D6081" w:rsidP="00344F17">
      <w:pPr>
        <w:spacing w:after="0"/>
        <w:ind w:left="567" w:hanging="567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 Հավելված N2</w:t>
      </w:r>
    </w:p>
    <w:p w14:paraId="504DA6D5" w14:textId="3CBB0AC1" w:rsidR="001D6081" w:rsidRPr="00CC5B62" w:rsidRDefault="001D6081" w:rsidP="00344F17">
      <w:pPr>
        <w:spacing w:after="0"/>
        <w:ind w:left="567" w:hanging="567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ՀՀ Արմավիրի մարզի </w:t>
      </w:r>
      <w:r w:rsidR="00344F17"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14:paraId="5DD0B256" w14:textId="1C7A2D6F" w:rsidR="001D6081" w:rsidRPr="00CC5B62" w:rsidRDefault="001D6081" w:rsidP="00344F17">
      <w:pPr>
        <w:spacing w:after="0"/>
        <w:ind w:left="567" w:hanging="567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202</w:t>
      </w:r>
      <w:r w:rsidR="00344F17" w:rsidRPr="00CC5B62">
        <w:rPr>
          <w:rFonts w:ascii="GHEA Grapalat" w:hAnsi="GHEA Grapalat" w:cs="Sylfaen"/>
          <w:sz w:val="20"/>
          <w:szCs w:val="20"/>
          <w:lang w:val="hy-AM"/>
        </w:rPr>
        <w:t>3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  <w:r w:rsidR="00344F17" w:rsidRPr="00CC5B6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C12BF6">
        <w:rPr>
          <w:rFonts w:ascii="GHEA Grapalat" w:hAnsi="GHEA Grapalat" w:cs="Sylfaen"/>
          <w:sz w:val="20"/>
          <w:szCs w:val="20"/>
          <w:lang w:val="hy-AM"/>
        </w:rPr>
        <w:t>նոյեմբերի 24</w:t>
      </w:r>
      <w:r w:rsidR="00344F17" w:rsidRPr="00CC5B62">
        <w:rPr>
          <w:rFonts w:ascii="GHEA Grapalat" w:hAnsi="GHEA Grapalat" w:cs="Sylfaen"/>
          <w:sz w:val="20"/>
          <w:szCs w:val="20"/>
          <w:lang w:val="hy-AM"/>
        </w:rPr>
        <w:t xml:space="preserve"> -ի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N</w:t>
      </w:r>
      <w:r w:rsidR="0003112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C12BF6">
        <w:rPr>
          <w:rFonts w:ascii="GHEA Grapalat" w:hAnsi="GHEA Grapalat" w:cs="Sylfaen"/>
          <w:sz w:val="20"/>
          <w:szCs w:val="20"/>
          <w:lang w:val="hy-AM"/>
        </w:rPr>
        <w:t>․․․․․․․․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</w:p>
    <w:p w14:paraId="2A567BC3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14:paraId="52D6BE9B" w14:textId="77777777" w:rsidR="001D6081" w:rsidRPr="00CC5B62" w:rsidRDefault="001D6081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t xml:space="preserve">ՊԱՅՄԱՆՆԵՐ </w:t>
      </w:r>
    </w:p>
    <w:p w14:paraId="135B2730" w14:textId="309B7B27" w:rsidR="001D6081" w:rsidRPr="00CC5B62" w:rsidRDefault="001D6081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t xml:space="preserve">ՀԱՅԱՍՏԱՆԻ ՀԱՆՐԱՊԵՏՈՒԹՅԱՆ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>ԱՐՄԱՎԻՐ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t xml:space="preserve"> ՄԱՐԶԻ </w:t>
      </w:r>
      <w:r w:rsidR="00344F17" w:rsidRPr="00CC5B62">
        <w:rPr>
          <w:rFonts w:ascii="GHEA Grapalat" w:hAnsi="GHEA Grapalat" w:cs="Sylfaen"/>
          <w:b/>
          <w:sz w:val="20"/>
          <w:szCs w:val="20"/>
          <w:lang w:val="hy-AM"/>
        </w:rPr>
        <w:t>ՓԱՐԱՔԱՐ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t xml:space="preserve"> ՀԱՄԱՅՆՔԻ ՎԱՐՉԱԿԱՆ ՏԱՐԱԾՔՈՒՄ ԱՐՏԱՔԻՆ ԳՈՎԱԶԴ ՏԵՂԱԴՐԵԼՈՒ </w:t>
      </w:r>
    </w:p>
    <w:p w14:paraId="7EE01BAE" w14:textId="30D4F545" w:rsidR="001D6081" w:rsidRPr="00CC5B62" w:rsidRDefault="00291A31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t>1</w:t>
      </w:r>
      <w:r w:rsidR="001D6081" w:rsidRPr="00CC5B62">
        <w:rPr>
          <w:rFonts w:ascii="GHEA Grapalat" w:hAnsi="GHEA Grapalat" w:cs="Sylfaen"/>
          <w:b/>
          <w:sz w:val="20"/>
          <w:szCs w:val="20"/>
          <w:lang w:val="hy-AM"/>
        </w:rPr>
        <w:t>. ԸՆԴՀԱՆՈՒՐ ԴՐՈՒՅԹՆԵՐ</w:t>
      </w:r>
    </w:p>
    <w:p w14:paraId="7E4C5413" w14:textId="6EB1B06B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Sylfaen"/>
          <w:sz w:val="20"/>
          <w:szCs w:val="20"/>
          <w:lang w:val="hy-AM"/>
        </w:rPr>
        <w:t>1.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Հայաստանի Հանրապետության </w:t>
      </w:r>
      <w:r w:rsidRPr="00CC5B62">
        <w:rPr>
          <w:rFonts w:ascii="GHEA Grapalat" w:hAnsi="GHEA Grapalat"/>
          <w:sz w:val="20"/>
          <w:szCs w:val="20"/>
          <w:lang w:val="hy-AM"/>
        </w:rPr>
        <w:t>Արմավիր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 մարզի </w:t>
      </w:r>
      <w:r w:rsidR="009D4F52" w:rsidRPr="00CC5B62">
        <w:rPr>
          <w:rFonts w:ascii="GHEA Grapalat" w:hAnsi="GHEA Grapalat" w:cs="Courier New"/>
          <w:sz w:val="20"/>
          <w:szCs w:val="20"/>
          <w:lang w:val="hy-AM"/>
        </w:rPr>
        <w:t>Փարաքա</w:t>
      </w:r>
      <w:r w:rsidRPr="00CC5B62">
        <w:rPr>
          <w:rFonts w:ascii="GHEA Grapalat" w:hAnsi="GHEA Grapalat"/>
          <w:sz w:val="20"/>
          <w:szCs w:val="20"/>
          <w:lang w:val="hy-AM"/>
        </w:rPr>
        <w:t>ր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համայնքի վարչական  տարածքում արտաքին գովազդ տեղադրելու պայմանները (այսուհետ՝ պայմաններ) մշակվել են «Գովազդի մասին» ՀՀ օրենքի, «Հայաստանի Հանրապետության </w:t>
      </w:r>
      <w:r w:rsidRPr="00CC5B62">
        <w:rPr>
          <w:rFonts w:ascii="GHEA Grapalat" w:hAnsi="GHEA Grapalat"/>
          <w:sz w:val="20"/>
          <w:szCs w:val="20"/>
          <w:lang w:val="hy-AM"/>
        </w:rPr>
        <w:t>Արմավիր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մարզի </w:t>
      </w:r>
      <w:r w:rsidR="009D4F52" w:rsidRPr="00CC5B62">
        <w:rPr>
          <w:rFonts w:ascii="GHEA Grapalat" w:hAnsi="GHEA Grapalat" w:cs="Sylfaen"/>
          <w:sz w:val="20"/>
          <w:szCs w:val="20"/>
          <w:lang w:val="hy-AM"/>
        </w:rPr>
        <w:t>Փարաքա</w:t>
      </w:r>
      <w:r w:rsidRPr="00CC5B62">
        <w:rPr>
          <w:rFonts w:ascii="GHEA Grapalat" w:hAnsi="GHEA Grapalat"/>
          <w:sz w:val="20"/>
          <w:szCs w:val="20"/>
          <w:lang w:val="hy-AM"/>
        </w:rPr>
        <w:t>ր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համայնքի վարչական տարածքում արտաքին գովազդ տեղադրելու կարգին» (այսուհետ՝ կարգ) համապատասխան։</w:t>
      </w:r>
    </w:p>
    <w:p w14:paraId="51424BB8" w14:textId="24054DF3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GHEA Grapalat" w:hAnsi="GHEA Grapalat" w:cs="Sylfaen"/>
          <w:sz w:val="20"/>
          <w:szCs w:val="20"/>
          <w:lang w:val="hy-AM"/>
        </w:rPr>
        <w:t>2.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bCs/>
          <w:sz w:val="20"/>
          <w:szCs w:val="20"/>
          <w:lang w:val="hy-AM"/>
        </w:rPr>
        <w:t>Հ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վարչական տարածքում արտաքին գովազդի (այսուհետ՝ գովազդ) միջոցների տեղադրումը թույլատրվում է սույն կարգի և պայմանների պահանջներին համապատասխան։</w:t>
      </w:r>
    </w:p>
    <w:p w14:paraId="775FC48E" w14:textId="3B170DE4" w:rsidR="001D6081" w:rsidRPr="00CC5B62" w:rsidRDefault="00291A31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t>2</w:t>
      </w:r>
      <w:r w:rsidR="001D6081" w:rsidRPr="00CC5B62">
        <w:rPr>
          <w:rFonts w:ascii="GHEA Grapalat" w:hAnsi="GHEA Grapalat" w:cs="Sylfaen"/>
          <w:b/>
          <w:sz w:val="20"/>
          <w:szCs w:val="20"/>
          <w:lang w:val="hy-AM"/>
        </w:rPr>
        <w:t>. ԳՈՎԱԶԴԻ ՄԻՋՈՑՆԵՐԸ</w:t>
      </w:r>
    </w:p>
    <w:p w14:paraId="30047F50" w14:textId="20B2EE39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GHEA Grapalat" w:hAnsi="GHEA Grapalat" w:cs="Sylfaen"/>
          <w:sz w:val="20"/>
          <w:szCs w:val="20"/>
          <w:lang w:val="hy-AM"/>
        </w:rPr>
        <w:t>3.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 w:cs="Courier New"/>
          <w:sz w:val="20"/>
          <w:szCs w:val="20"/>
          <w:lang w:val="hy-AM"/>
        </w:rPr>
        <w:t>Գ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ովազդի միջոց են համարվում </w:t>
      </w:r>
      <w:r w:rsidRPr="00CC5B62">
        <w:rPr>
          <w:rFonts w:ascii="GHEA Grapalat" w:hAnsi="GHEA Grapalat"/>
          <w:b/>
          <w:bCs/>
          <w:sz w:val="20"/>
          <w:szCs w:val="20"/>
          <w:lang w:val="hy-AM"/>
        </w:rPr>
        <w:t>Հ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տարածքում տեղադրվող գովազդային տեղեկատու կրողները՝ անկախ շենքերի, շինությունների և հողամասերի սեփականության ձևից։ Դրանց թվում են վահանակային կայանքները (վահանակները), տանիքային կայանքները, մեծանկարները (պաննո), էկրանները, բարձակները, ցուցատախտակները, շենքերի մուտքերի և պատուհանների հովհարները (մարկիզ), գրաժապավենները (տրանսպարանտ) և այլն։</w:t>
      </w:r>
    </w:p>
    <w:p w14:paraId="3794E021" w14:textId="108B318F" w:rsidR="001D6081" w:rsidRPr="00CC5B62" w:rsidRDefault="00291A31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t>3</w:t>
      </w:r>
      <w:r w:rsidR="001D6081" w:rsidRPr="00CC5B62">
        <w:rPr>
          <w:rFonts w:ascii="GHEA Grapalat" w:hAnsi="GHEA Grapalat" w:cs="Sylfaen"/>
          <w:b/>
          <w:sz w:val="20"/>
          <w:szCs w:val="20"/>
          <w:lang w:val="hy-AM"/>
        </w:rPr>
        <w:t>. ԳՈՎԱԶԴ ՏԵՂԱԴՐԵԼՈՒ ՊԱՅՄԱՆՆԵՐԸ</w:t>
      </w:r>
    </w:p>
    <w:p w14:paraId="65671113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4.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Գովազդ տեղադրելուն ներկայացվող պահանջները՝</w:t>
      </w:r>
    </w:p>
    <w:p w14:paraId="3E0703DB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1)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գովազդի միջոցները չպետք է՝</w:t>
      </w:r>
    </w:p>
    <w:p w14:paraId="2E2BCF5D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 ա.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խոչընդոտեն ճանապարհային երթևեկության ապահովմանն ու անվտանգությանը, փողոցների ու մայթերի անցմանը, խանգարեն փողոցների ու մայթերի մեքենայացված մաքրմանը.</w:t>
      </w:r>
    </w:p>
    <w:p w14:paraId="61BEDE5A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բ. 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սահմանափակեն տեսանելիությանը ավտոճանապարհների վրա.</w:t>
      </w:r>
    </w:p>
    <w:p w14:paraId="72650C0B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գ.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առաջացնեն երթևեկության մասնակիցների կուրացում լույսով, այդ թվում նաև անդրադարձող.</w:t>
      </w:r>
    </w:p>
    <w:p w14:paraId="298BEAAC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դ.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արգելք հանդիսանան հետիոտնի շարժմանը.</w:t>
      </w:r>
    </w:p>
    <w:p w14:paraId="77B698E1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ե.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լինեն ճանապարհների վտանգավոր հատվածներում և տեղադրվեն լուսամփոփների ու ճանապարհային կանգնակների վրա.</w:t>
      </w:r>
    </w:p>
    <w:p w14:paraId="3313EC1F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2)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ցանկացած տիպի գովազդի միջոցների տեղադրումը պետք է հիմնավորել համապատասխան նախագծային և տեսողական ընկալման դիտակետից.</w:t>
      </w:r>
    </w:p>
    <w:p w14:paraId="1E5628D2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3)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գովազդ տեղադրել չի թույլատրվում՝</w:t>
      </w:r>
    </w:p>
    <w:p w14:paraId="6A68C5AC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ա.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բնակելի շենքերի մոտ, եթե դրանք հանդիսանում են աղմուկի, տատանման, հզոր ճառագայթման և էլեկտրամագնիսական դաշտի աղբյուր.</w:t>
      </w:r>
    </w:p>
    <w:p w14:paraId="507438F7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բ.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թանգարաններում, պատմական և ճարտարապետական հուշարձանների վրա, ինչպես նաև պետական կառավարման և տեղական ինքնակառավարման մարմինների շենքերի վրա և դրանց տարածքում.</w:t>
      </w:r>
    </w:p>
    <w:p w14:paraId="15BA41A3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lastRenderedPageBreak/>
        <w:t>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գ.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«Պատմության և մշակույթի անշարժ հուշարձանների ու պատմական միջավայրի պահպանության և օգտագործման մասին» Հայաստանի Հանրապետության օրենքով սահմանված պատմության և մշակույթի անշարժ հուշարձանների վրա և դրանց տարածքներում (պետական հաշվառման վերցրած պատմական, գիտական, գեղարվեստական կամ մշակույթային այլ արժեք ունեցող կառույցների, դրանց համակառույցների և համալիրների, իրենց գրված կամ պատմականորեն իրենց հետ կապված տարածքների վրա, ինչպես նաև պատմամշակութային արգելանոցներում)։</w:t>
      </w:r>
    </w:p>
    <w:p w14:paraId="2574BEE4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>դ.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ճանապարհային ցանցում, երբ այն անհամապատասխան է ճանապարհատրանսպորտային տվյալ իրավիճակի հետ և նմանություն ունի (արտաքին տեսքով, պատկերով և ձայնային էֆեկտով) ճանապարհային նշանների, ճանապարհային երթևեկության կազմակերպման և այլ տեխնիկական միջոցների հետ.</w:t>
      </w:r>
    </w:p>
    <w:p w14:paraId="0ACBFEE8" w14:textId="2E64A349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4) </w:t>
      </w:r>
      <w:r w:rsidR="009D4F52" w:rsidRPr="00CC5B6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b/>
          <w:bCs/>
          <w:sz w:val="20"/>
          <w:szCs w:val="20"/>
          <w:lang w:val="hy-AM"/>
        </w:rPr>
        <w:t>Հ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հրապարակներում, ինչպես նաև դրանց համար մուտքեր և ելքեր հանդիսացող տարածքների առանձին տեղերում կարող է տեղադրվել գովազդ, եթե այն չի խոչընդոտում ճանապարհային երթևեկության ապահովմանն ու անվտանգությանը և հրապարակների կառուցապատման տեսողական ընկալմանը։</w:t>
      </w:r>
    </w:p>
    <w:p w14:paraId="4EFEC819" w14:textId="564A23FE" w:rsidR="001D6081" w:rsidRPr="00CC5B62" w:rsidRDefault="00291A31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t>4</w:t>
      </w:r>
      <w:r w:rsidR="001D6081" w:rsidRPr="00CC5B62">
        <w:rPr>
          <w:rFonts w:ascii="GHEA Grapalat" w:hAnsi="GHEA Grapalat" w:cs="Sylfaen"/>
          <w:b/>
          <w:sz w:val="20"/>
          <w:szCs w:val="20"/>
          <w:lang w:val="hy-AM"/>
        </w:rPr>
        <w:t>.ԳՈՎԱԶԴԻ ԱՌԱՆՁԻՆ ՄԻՋՈՑՆԵՐԻ ՏԵՍԱԿՆԵՐԸ</w:t>
      </w:r>
    </w:p>
    <w:p w14:paraId="1F4F3B4E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Sylfaen"/>
          <w:sz w:val="20"/>
          <w:szCs w:val="20"/>
          <w:lang w:val="hy-AM"/>
        </w:rPr>
        <w:t>5. Վահանակային կայանքները (վահանակները) տեղեկատվության համար մակերես նախատեսող կոնստրուկցիաներ են և բաղկացած են հիմքից, հիմնակմախքից (կարկաս) և տեղեկատու դաշտից։</w:t>
      </w:r>
    </w:p>
    <w:p w14:paraId="3DA2D91B" w14:textId="77777777" w:rsidR="001D6081" w:rsidRPr="00CC5B62" w:rsidRDefault="001D6081" w:rsidP="005F348D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Տեղեկատու դաշտի չափի տեսակներն են՝</w:t>
      </w:r>
    </w:p>
    <w:p w14:paraId="2B6FBC5F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>ա.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մեծ չափերի - 3մx4մ, 3մx6մ և այլ չափերի</w:t>
      </w:r>
    </w:p>
    <w:p w14:paraId="789A6100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բ.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միջին չափերի - 1.8մx1.2մ, 2մx3մ</w:t>
      </w:r>
    </w:p>
    <w:p w14:paraId="55882AB2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գ.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փոքր չափերի - 0.6մx0.9մ և ավելի փոքր չափերի.</w:t>
      </w:r>
    </w:p>
    <w:p w14:paraId="63DAC581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2)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վահանակներին ներկայացվող պահանջներն են՝</w:t>
      </w:r>
    </w:p>
    <w:p w14:paraId="5AD7D3B5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>ա.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երկկողմանի կատարում</w:t>
      </w:r>
    </w:p>
    <w:p w14:paraId="24E1AB89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բ. 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միակողմանի կատարում, որի դեպքում գովազդի հակառակ կողմը պարտադիր դեկորատիվ ձևավորում է.</w:t>
      </w:r>
    </w:p>
    <w:p w14:paraId="007E6603" w14:textId="392BA3F3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3) 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</w:r>
      <w:r w:rsidRPr="00CC5B62">
        <w:rPr>
          <w:rFonts w:ascii="GHEA Grapalat" w:hAnsi="GHEA Grapalat"/>
          <w:sz w:val="20"/>
          <w:szCs w:val="20"/>
          <w:lang w:val="hy-AM"/>
        </w:rPr>
        <w:t>Հ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կենտրոնական հատվածի սահմաններում թույլ է տրվում 0.6մx0.9մ, 1.8մx1.2մ, ինչպես նաև 3մx4մ մակերեսով տեղեկատու դաշտով վահանակների տեղադրումը.</w:t>
      </w:r>
    </w:p>
    <w:p w14:paraId="0C1C4042" w14:textId="5EA137CD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4)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</w:r>
      <w:r w:rsidRPr="00CC5B62">
        <w:rPr>
          <w:rFonts w:ascii="GHEA Grapalat" w:hAnsi="GHEA Grapalat"/>
          <w:sz w:val="20"/>
          <w:szCs w:val="20"/>
          <w:lang w:val="hy-AM"/>
        </w:rPr>
        <w:t>Հ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կենտրոնական հատվածում տեղադրվող տեղեկատու դաշտով գովազդային վահանակի կրող հիմնասյան դիրքը պետք է լինի միայն ուղղահայաց.</w:t>
      </w:r>
    </w:p>
    <w:p w14:paraId="32D9DC2D" w14:textId="244B8B3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5)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</w:r>
      <w:r w:rsidR="009D4F52" w:rsidRPr="00CC5B62">
        <w:rPr>
          <w:rFonts w:ascii="GHEA Grapalat" w:hAnsi="GHEA Grapalat"/>
          <w:sz w:val="20"/>
          <w:szCs w:val="20"/>
          <w:lang w:val="hy-AM"/>
        </w:rPr>
        <w:t>Հ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համայնքում </w:t>
      </w:r>
      <w:r w:rsidRPr="00CC5B62">
        <w:rPr>
          <w:rFonts w:ascii="GHEA Grapalat" w:hAnsi="GHEA Grapalat" w:cs="Sylfaen"/>
          <w:sz w:val="20"/>
          <w:szCs w:val="20"/>
          <w:lang w:val="hy-AM"/>
        </w:rPr>
        <w:t>3մx6մ և այլ չափերի տեղեկատու դաշտով գովազդային վահանակների տեղադրումը թույլատրվում է համապատասխան նախագծային հիմնավորման առկայության դեպքում.</w:t>
      </w:r>
    </w:p>
    <w:p w14:paraId="6AE0722A" w14:textId="0BBED885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6)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</w:r>
      <w:r w:rsidR="009D4F52" w:rsidRPr="00CC5B62">
        <w:rPr>
          <w:rFonts w:ascii="GHEA Grapalat" w:hAnsi="GHEA Grapalat"/>
          <w:sz w:val="20"/>
          <w:szCs w:val="20"/>
          <w:lang w:val="hy-AM"/>
        </w:rPr>
        <w:t>Հ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կենտրոնական հատվածից դուրս կարող են լինել 1.8մx 1.2մ, 3մx4մ, 3մx6մ տեղեկատու դաշտով և այլ չափերի վահանակներ.</w:t>
      </w:r>
    </w:p>
    <w:p w14:paraId="3F88A636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7)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մայրուղիներում և պողոտաներում մեկ ուղղությամբ երկու հարևան վահանակների միջև հեռավորությունը պետք է կազմի առնվազն՝</w:t>
      </w:r>
    </w:p>
    <w:p w14:paraId="785D4BE4" w14:textId="12735EF1" w:rsidR="001D6081" w:rsidRPr="00CC5B62" w:rsidRDefault="009D4F52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 </w:t>
      </w:r>
      <w:r w:rsidR="001D6081" w:rsidRPr="00CC5B62">
        <w:rPr>
          <w:rFonts w:ascii="GHEA Grapalat" w:hAnsi="GHEA Grapalat" w:cs="Courier New"/>
          <w:sz w:val="20"/>
          <w:szCs w:val="20"/>
          <w:lang w:val="hy-AM"/>
        </w:rPr>
        <w:t>ա.</w:t>
      </w:r>
      <w:r w:rsidR="001D6081"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="001D6081" w:rsidRPr="00CC5B62">
        <w:rPr>
          <w:rFonts w:ascii="GHEA Grapalat" w:hAnsi="GHEA Grapalat" w:cs="Sylfaen"/>
          <w:sz w:val="20"/>
          <w:szCs w:val="20"/>
          <w:lang w:val="hy-AM"/>
        </w:rPr>
        <w:t>15քմ – 18քմ և այլ չափերի 150մ-200մ</w:t>
      </w:r>
    </w:p>
    <w:p w14:paraId="2E3567B6" w14:textId="6F0DFC6B" w:rsidR="001D6081" w:rsidRPr="00CC5B62" w:rsidRDefault="009D4F52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 </w:t>
      </w:r>
      <w:r w:rsidR="001D6081" w:rsidRPr="00CC5B62">
        <w:rPr>
          <w:rFonts w:ascii="GHEA Grapalat" w:hAnsi="GHEA Grapalat" w:cs="Courier New"/>
          <w:sz w:val="20"/>
          <w:szCs w:val="20"/>
          <w:lang w:val="hy-AM"/>
        </w:rPr>
        <w:t>բ.</w:t>
      </w:r>
      <w:r w:rsidR="001D6081"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="001D6081" w:rsidRPr="00CC5B62">
        <w:rPr>
          <w:rFonts w:ascii="GHEA Grapalat" w:hAnsi="GHEA Grapalat" w:cs="Sylfaen"/>
          <w:sz w:val="20"/>
          <w:szCs w:val="20"/>
          <w:lang w:val="hy-AM"/>
        </w:rPr>
        <w:t>10քմ – 15 քմ՝ 100մ – 150մ</w:t>
      </w:r>
    </w:p>
    <w:p w14:paraId="51D86A96" w14:textId="5A57FA71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գ.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6քմ – 10քմ՝ 50մ – 75մ</w:t>
      </w:r>
    </w:p>
    <w:p w14:paraId="767DE28B" w14:textId="52F66F0D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դ.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4քմ – 6քմ՝ 30մ – 50մ</w:t>
      </w:r>
    </w:p>
    <w:p w14:paraId="5668D778" w14:textId="530F2541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ե.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2քմ – 4քմ՝ 15մ – 25մ</w:t>
      </w:r>
    </w:p>
    <w:p w14:paraId="0F1F02DE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զ.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մինչև  2քմ՝ 10մ – 15մ.</w:t>
      </w:r>
    </w:p>
    <w:p w14:paraId="33BDC42F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Sylfaen"/>
          <w:sz w:val="20"/>
          <w:szCs w:val="20"/>
          <w:lang w:val="hy-AM"/>
        </w:rPr>
        <w:t>8)</w:t>
      </w: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Նեղ փողոցներում և նրբանցքներում մեկ ուղղությամբ երկու հարևան վահանակների միջև եղած հեռավորությունը պետք է կազմի առնվազն՝</w:t>
      </w:r>
    </w:p>
    <w:p w14:paraId="121C0822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ա.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10քմ – 12քմ՝ 50մ – 75մ</w:t>
      </w:r>
    </w:p>
    <w:p w14:paraId="5870B7A6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բ.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6քմ – 10քմ՝ 30մ – 50մ</w:t>
      </w:r>
    </w:p>
    <w:p w14:paraId="77423717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գ.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4քմ – 6քմ՝ 20մ – 30մ</w:t>
      </w:r>
    </w:p>
    <w:p w14:paraId="42485AC0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դ.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2քմ – 4քմ՝ 10մ – 20մ</w:t>
      </w:r>
    </w:p>
    <w:p w14:paraId="6CCE5914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ե.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մինչև 2քմ՝ 10մ.</w:t>
      </w:r>
    </w:p>
    <w:p w14:paraId="433C5298" w14:textId="07151F29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lastRenderedPageBreak/>
        <w:t>   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9) </w:t>
      </w:r>
      <w:r w:rsidR="009D4F52" w:rsidRPr="00CC5B62">
        <w:rPr>
          <w:rFonts w:ascii="GHEA Grapalat" w:hAnsi="GHEA Grapalat" w:cs="Sylfaen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մասնագիտական փորձաքննություն անցած և համաձայնեցված նախագծերի առկայության դեպքում կարող են օգտագործվել կոնստրուկցիաներ, որոնց տեղադրումը համապատասխանում է մայրուղիների, փողոցների և քաղաքային գոտիների արտաքին ձևավորմանը ներկայացվող պահանջներին։</w:t>
      </w:r>
    </w:p>
    <w:p w14:paraId="7C3974A5" w14:textId="6021830E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GHEA Grapalat" w:hAnsi="GHEA Grapalat" w:cs="Sylfaen"/>
          <w:sz w:val="20"/>
          <w:szCs w:val="20"/>
          <w:lang w:val="hy-AM"/>
        </w:rPr>
        <w:t>6.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Շենքերի, շինությունների, ինչպես նաև 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Հ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 համայնքի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բարեկարգման տարրերի վրա տեղադրվող գովազդի և տեղեկատվության մնայուն միջոցների տեսակներն են.</w:t>
      </w:r>
    </w:p>
    <w:p w14:paraId="433CDF91" w14:textId="505914A0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1) </w:t>
      </w:r>
      <w:r w:rsidR="009D4F52" w:rsidRPr="00CC5B62">
        <w:rPr>
          <w:rFonts w:ascii="GHEA Grapalat" w:hAnsi="GHEA Grapalat" w:cs="Sylfaen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տանիքային կայանքները ծավալային կամ մակերեսային կոնստրուկցիաներ են, որոնք տեղադրվում են ամբողջովին կամ մասամբ՝ շենքի ճակատային մասում կամ տանիքին։</w:t>
      </w:r>
    </w:p>
    <w:p w14:paraId="1159A0CF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ա.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Տանիքային կայանքները բաղկացած են կոնստրուկցիայի կրող մասի ամրակցման տարրերից և տեղեկատու կայանքից։</w:t>
      </w:r>
    </w:p>
    <w:p w14:paraId="367AE497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բ.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Տանիքային կայանքները պետք է ունենան հակահրդեհային և հոսանքի վթարային անջատման համակարգ։</w:t>
      </w:r>
    </w:p>
    <w:p w14:paraId="23A041F5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գ.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Ամրակցման տարրերը, ինչպես նաև կոնստրուկցիայի կրող մասի հակառակ կողմը պետք է ծածկվեն դեկորատիվ պանելով։</w:t>
      </w:r>
    </w:p>
    <w:p w14:paraId="560F2A52" w14:textId="047928D4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դ.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9D4F52" w:rsidRPr="00CC5B62">
        <w:rPr>
          <w:rFonts w:ascii="GHEA Grapalat" w:hAnsi="GHEA Grapalat" w:cs="Sylfaen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Տանիքային կայանքի տեղադրման հայտերն ընդունվում են պատվիրատուի կողմից մասնագիտական փորձաքննություն անցած կոնստրուկցիաների և համայնքի ղեկավարի հետ համաձայնեցված նախագծի առկայության դեպքում։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</w:r>
    </w:p>
    <w:p w14:paraId="79109D20" w14:textId="7813C58F" w:rsidR="009D4F52" w:rsidRPr="00CC5B62" w:rsidRDefault="005F348D" w:rsidP="005F348D">
      <w:pPr>
        <w:spacing w:after="0"/>
        <w:ind w:left="450" w:hanging="45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2)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</w:r>
      <w:r w:rsidR="001D6081" w:rsidRPr="00CC5B62">
        <w:rPr>
          <w:rFonts w:ascii="GHEA Grapalat" w:hAnsi="GHEA Grapalat" w:cs="Sylfaen"/>
          <w:sz w:val="20"/>
          <w:szCs w:val="20"/>
          <w:lang w:val="hy-AM"/>
        </w:rPr>
        <w:t>Պատի մեծանկարններ (պաննո) են կոչվում գովազդի այն միջոցները, որոնք տեղադրվում են շինությունների պատերին հետևյալ ձևերով՝</w:t>
      </w:r>
    </w:p>
    <w:p w14:paraId="1ED76F39" w14:textId="275BBE0B" w:rsidR="001D6081" w:rsidRPr="00CC5B62" w:rsidRDefault="001D6081" w:rsidP="005F348D">
      <w:pPr>
        <w:spacing w:after="0"/>
        <w:ind w:left="450" w:hanging="54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ա. պատկեր (տեղեկատվական դաշտ), որն անմիջապես շերտածածկում է պատը, պատկերի </w:t>
      </w:r>
      <w:r w:rsidR="005F348D" w:rsidRPr="00CC5B62">
        <w:rPr>
          <w:rFonts w:ascii="GHEA Grapalat" w:hAnsi="GHEA Grapalat" w:cs="Courier New"/>
          <w:sz w:val="20"/>
          <w:szCs w:val="20"/>
          <w:lang w:val="hy-AM"/>
        </w:rPr>
        <w:t xml:space="preserve">  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կոնստրուկցիան հավաքվում է ամրակցման տարրերից, հիմնակմախքից և տեղեկատու դաշտից.</w:t>
      </w:r>
    </w:p>
    <w:p w14:paraId="49D2929B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>բ.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պատի մեծանկարները կատարվում են անհատական նախագծի հիման վրա.</w:t>
      </w:r>
    </w:p>
    <w:p w14:paraId="2E4F274A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գ.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պատի մեծանկարները պարտադիր պետք է ունենան համապատասխան փորձաքննություն անցած կոնստրուկցիաների նախագիծ.</w:t>
      </w:r>
    </w:p>
    <w:p w14:paraId="2DA319B3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դ.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պատի մեծանկարների տեղեկատու դաշտի մակերեսը որոշվում է կոնստրուկցիայի կամ անմիջական չափերով։</w:t>
      </w:r>
    </w:p>
    <w:p w14:paraId="651DBD5E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3)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Բարձակ (կոնսոլային կոնստրուկցիա) են կոչվում երկկողմանի հարթակային վահանակները, որոնք ամրակցվում են կայմասյուններին կամ շենքերի վրա։ Համապատասխան հիմնավորման դեպքում թույլատրվում է բարձակները տեղադրել համայնքային լուսավորման և կոնտակտային ցանցերի կրող կոնստրուկցիաների վրա։</w:t>
      </w:r>
    </w:p>
    <w:p w14:paraId="40F6BB15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ա.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Բարձակները պետք է լինեն երկկողմանի տեսքով և ունենան ներքին լուսավորում։</w:t>
      </w:r>
    </w:p>
    <w:p w14:paraId="5473D8BD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բ.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Հիմքերի վրա (ուղղահայաց) տեղադրվող բարձակների տիպային չափերն են՝     1.8մx1.2մ (մայրուղիների, պողոտաների, հրապարակների համար), 0.6մx0.9մ, 1.0մx0.7մ (նեղ փողոցների և նրբանցքների համար) և ավելի փոքր։</w:t>
      </w:r>
    </w:p>
    <w:p w14:paraId="7B4EA8C4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Շահագործման անվտանգության նպատակով բարձակները տեղադրվում են հողի մակերևույթից ոչ պակաս, քան 3 մետր բարձրության վրա։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</w:p>
    <w:p w14:paraId="13AD6CCE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գ.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Հիմքերի վրա տեղադրված բարձակները տեղադրվում են երթևեկելի մասից դուրս՝ մայթի կողմը։ Արգելվում է մեկից ավել բարձակների տեղադրումը մեկ հիմքի վրա։</w:t>
      </w:r>
    </w:p>
    <w:p w14:paraId="7F33C937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դ.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Բարձակի տեղեկատու դաշտի մակերեսը հաշվարկվում է երկու կողմերիընդհանուր մակերեսով։</w:t>
      </w:r>
    </w:p>
    <w:p w14:paraId="00BB2D88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7.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 w:cs="Courier New"/>
          <w:sz w:val="20"/>
          <w:szCs w:val="20"/>
          <w:lang w:val="hy-AM"/>
        </w:rPr>
        <w:t>Կրկնաձիգ գրաժապավենը (տրանսպարանտ) գովազդի տեղեկատվության միջոց է։ Այն բաղկացած է հիմքից, ամրացման սարքավորումից և տեղեկատու պատկերից։</w:t>
      </w:r>
    </w:p>
    <w:p w14:paraId="27CE7946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1)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Գրաժապավենների հեռավորությունն իրարից պետք է լինի 50մ-ից ոչ պակաս։</w:t>
      </w:r>
    </w:p>
    <w:p w14:paraId="370F351E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2)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Գրաժապավենների բարձրությունը պետք է լինի երթևեկության գծի համեմատ 5մ-ից ոչ պակաս։</w:t>
      </w:r>
    </w:p>
    <w:p w14:paraId="5D759833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3)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Տեղեկատու դաշտի մակերեսը որոշվում է երկու կողմերի մակերեսով։</w:t>
      </w:r>
    </w:p>
    <w:p w14:paraId="035CCC06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8.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 w:cs="Courier New"/>
          <w:sz w:val="20"/>
          <w:szCs w:val="20"/>
          <w:lang w:val="hy-AM"/>
        </w:rPr>
        <w:t>Էկրանավորող սարքավորումները գովազդի և տեղեկատվության միջոց են։</w:t>
      </w:r>
    </w:p>
    <w:p w14:paraId="1A0BC073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1)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 w:cs="Courier New"/>
          <w:sz w:val="20"/>
          <w:szCs w:val="20"/>
          <w:lang w:val="hy-AM"/>
        </w:rPr>
        <w:t>Դրանց կոնստրուկցիան ներառում է էկրանավորող (վերարտադրող) սարքավորման մակերես (էկրան) կամ տեղեկատու պատկեր։</w:t>
      </w:r>
    </w:p>
    <w:p w14:paraId="4FE2AD14" w14:textId="05967C2C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2)  </w:t>
      </w:r>
      <w:r w:rsidR="005F348D"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Courier New"/>
          <w:sz w:val="20"/>
          <w:szCs w:val="20"/>
          <w:lang w:val="hy-AM"/>
        </w:rPr>
        <w:t>Հարթ պատկերների համար նախատեսված տեղեկատու դաշտի մակերեսը որոշվում է էկրանավորող պատկերի մակերեսով։</w:t>
      </w:r>
    </w:p>
    <w:p w14:paraId="4616C609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9. Գովազդի վահանակների միջև եղած հեռավորությունն ըստ տրանսպորտային միջոցների թույլատրվող արագության պետք է կազմի՝</w:t>
      </w:r>
    </w:p>
    <w:p w14:paraId="72B82514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1)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60 կմ/ժ թույլատրվող արագությամբ փողոցների համար մեկ ուղղությամբ երկու վահանակների միջև հեռավորությունը՝</w:t>
      </w:r>
    </w:p>
    <w:p w14:paraId="1D7359FE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lastRenderedPageBreak/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ա.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18քմ – 150մ</w:t>
      </w:r>
    </w:p>
    <w:p w14:paraId="6D502423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բ.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15քմ – 100մ</w:t>
      </w:r>
    </w:p>
    <w:p w14:paraId="36873BC4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գ.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6քմ – 50մ</w:t>
      </w:r>
    </w:p>
    <w:p w14:paraId="7D0C9B27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դ.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2քմ – 25մ</w:t>
      </w:r>
    </w:p>
    <w:p w14:paraId="67A915E9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2)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60 կմ/ժամ թույլատրվող արագությունից պակաս փողոցների համար մեկ ուղղությամբ երկու հարևան վահանակների միջև հեռավորությունը՝</w:t>
      </w:r>
    </w:p>
    <w:p w14:paraId="5CBA7777" w14:textId="79266518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ա. </w:t>
      </w:r>
      <w:r w:rsidR="005F348D"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Courier New"/>
          <w:sz w:val="20"/>
          <w:szCs w:val="20"/>
          <w:lang w:val="hy-AM"/>
        </w:rPr>
        <w:t>18քմ – 80-100մ</w:t>
      </w:r>
    </w:p>
    <w:p w14:paraId="7885F8AD" w14:textId="51014400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բ. </w:t>
      </w:r>
      <w:r w:rsidR="005F348D"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Courier New"/>
          <w:sz w:val="20"/>
          <w:szCs w:val="20"/>
          <w:lang w:val="hy-AM"/>
        </w:rPr>
        <w:t>6քմ – 45-50մ</w:t>
      </w:r>
    </w:p>
    <w:p w14:paraId="46A20CFE" w14:textId="389A9EA0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գ. </w:t>
      </w:r>
      <w:r w:rsidR="005F348D"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Courier New"/>
          <w:sz w:val="20"/>
          <w:szCs w:val="20"/>
          <w:lang w:val="hy-AM"/>
        </w:rPr>
        <w:t>2քմ – 20-30մ</w:t>
      </w:r>
    </w:p>
    <w:p w14:paraId="51D947C3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10. Գովազդային վահանակների ներքևի եզրը պետք է տեղադրված լինի փողոցի մակերեսից 6մ-ից ոչ պակաս բարձրության վրա։</w:t>
      </w:r>
    </w:p>
    <w:p w14:paraId="17A2D55D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11.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Հենասյան հիմքերը հողի ծածկույթում պետք է տեղադրվեն քաղաքաշինական նորմերին և շինարարական տեխնոլոգիաներին համապատասխան՝ մեկ ամսվա ընթացքում վերականգնելով սիզամարգի ծածկույթը։</w:t>
      </w:r>
    </w:p>
    <w:p w14:paraId="5CE01C3D" w14:textId="40600543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12.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="009D4F52" w:rsidRPr="00CC5B62">
        <w:rPr>
          <w:rFonts w:ascii="Calibri" w:hAnsi="Calibri" w:cs="Calibri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Չափորոշիչներում չնշված և Հայաստանի Հանրապետության կառավարության 2002 թվականի մարտի 19-ի N 270 որոշմամբ հաստատված ցանկում չընդգրկված 2.0 քառակուսի մետրից ավելի մակերեսով ֆիրմային նշանների և գովազդվող տարբեր ապրանքանշանների տեղադրումը թույլատրվում է 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Հ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ղեկավարի որոշմամբ։</w:t>
      </w:r>
    </w:p>
    <w:p w14:paraId="1CA826A1" w14:textId="77777777" w:rsidR="001D6081" w:rsidRPr="00CC5B62" w:rsidRDefault="001D6081" w:rsidP="001D6081">
      <w:pPr>
        <w:ind w:left="567" w:hanging="567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9DEB97D" w14:textId="77777777" w:rsidR="001D6081" w:rsidRPr="00CC5B62" w:rsidRDefault="001D6081" w:rsidP="001D6081">
      <w:pPr>
        <w:ind w:left="567" w:hanging="567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07EE9CB" w14:textId="77777777" w:rsidR="001D6081" w:rsidRPr="00CC5B62" w:rsidRDefault="001D6081" w:rsidP="001D6081">
      <w:pPr>
        <w:pStyle w:val="a3"/>
        <w:ind w:left="567" w:hanging="567"/>
        <w:jc w:val="right"/>
        <w:rPr>
          <w:rStyle w:val="a4"/>
          <w:color w:val="000000"/>
          <w:sz w:val="20"/>
          <w:szCs w:val="20"/>
          <w:lang w:val="hy-AM"/>
        </w:rPr>
      </w:pPr>
    </w:p>
    <w:p w14:paraId="07C1C3EB" w14:textId="77777777" w:rsidR="001D6081" w:rsidRPr="00CC5B62" w:rsidRDefault="001D6081" w:rsidP="001D6081">
      <w:pPr>
        <w:pStyle w:val="a3"/>
        <w:ind w:left="567" w:hanging="567"/>
        <w:jc w:val="right"/>
        <w:rPr>
          <w:rStyle w:val="a4"/>
          <w:color w:val="000000"/>
          <w:sz w:val="20"/>
          <w:szCs w:val="20"/>
          <w:lang w:val="hy-AM"/>
        </w:rPr>
      </w:pPr>
    </w:p>
    <w:p w14:paraId="2F85D435" w14:textId="77777777" w:rsidR="001D6081" w:rsidRPr="00CC5B62" w:rsidRDefault="001D6081" w:rsidP="001D6081">
      <w:pPr>
        <w:pStyle w:val="a3"/>
        <w:ind w:left="567" w:hanging="567"/>
        <w:jc w:val="right"/>
        <w:rPr>
          <w:rStyle w:val="a4"/>
          <w:color w:val="000000"/>
          <w:sz w:val="20"/>
          <w:szCs w:val="20"/>
          <w:lang w:val="hy-AM"/>
        </w:rPr>
      </w:pPr>
      <w:r w:rsidRPr="00CC5B62">
        <w:rPr>
          <w:rStyle w:val="a4"/>
          <w:color w:val="000000"/>
          <w:sz w:val="20"/>
          <w:szCs w:val="20"/>
          <w:lang w:val="hy-AM"/>
        </w:rPr>
        <w:t>Ձև 1</w:t>
      </w:r>
    </w:p>
    <w:p w14:paraId="3C2AB3D2" w14:textId="16ACA8CB" w:rsidR="001D6081" w:rsidRPr="00CC5B62" w:rsidRDefault="001D6081" w:rsidP="001D6081">
      <w:pPr>
        <w:pStyle w:val="a3"/>
        <w:ind w:left="567" w:hanging="567"/>
        <w:jc w:val="center"/>
        <w:rPr>
          <w:sz w:val="20"/>
          <w:szCs w:val="20"/>
          <w:lang w:val="hy-AM"/>
        </w:rPr>
      </w:pPr>
      <w:r w:rsidRPr="00CC5B62">
        <w:rPr>
          <w:rStyle w:val="a4"/>
          <w:sz w:val="20"/>
          <w:szCs w:val="20"/>
          <w:lang w:val="hy-AM"/>
        </w:rPr>
        <w:t xml:space="preserve">ԹՈՒՅԼՏՎՈՒԹՅՈՒՆ ԹԻՎ </w:t>
      </w:r>
      <w:r w:rsidR="009D4F52" w:rsidRPr="00CC5B62">
        <w:rPr>
          <w:rStyle w:val="a4"/>
          <w:sz w:val="20"/>
          <w:szCs w:val="20"/>
          <w:lang w:val="hy-AM"/>
        </w:rPr>
        <w:t xml:space="preserve"> </w:t>
      </w:r>
      <w:r w:rsidR="00986735" w:rsidRPr="00CC5B62">
        <w:rPr>
          <w:rStyle w:val="a4"/>
          <w:sz w:val="20"/>
          <w:szCs w:val="20"/>
          <w:lang w:val="hy-AM"/>
        </w:rPr>
        <w:t xml:space="preserve"> </w:t>
      </w:r>
      <w:r w:rsidRPr="00CC5B62">
        <w:rPr>
          <w:rStyle w:val="a4"/>
          <w:sz w:val="20"/>
          <w:szCs w:val="20"/>
          <w:lang w:val="hy-AM"/>
        </w:rPr>
        <w:t xml:space="preserve"> - </w:t>
      </w:r>
    </w:p>
    <w:p w14:paraId="4D414C77" w14:textId="77777777" w:rsidR="001D6081" w:rsidRPr="00CC5B62" w:rsidRDefault="001D6081" w:rsidP="001D6081">
      <w:pPr>
        <w:pStyle w:val="a3"/>
        <w:ind w:left="567" w:hanging="567"/>
        <w:jc w:val="center"/>
        <w:rPr>
          <w:sz w:val="20"/>
          <w:szCs w:val="20"/>
          <w:lang w:val="hy-AM"/>
        </w:rPr>
      </w:pPr>
      <w:r w:rsidRPr="00CC5B62">
        <w:rPr>
          <w:rStyle w:val="a4"/>
          <w:sz w:val="20"/>
          <w:szCs w:val="20"/>
          <w:lang w:val="hy-AM"/>
        </w:rPr>
        <w:t>ՀԱՄԱՅՆՔԻ ՎԱՐՉԱԿԱՆ ՏԱՐԱԾՔՈՒՄ ԱՐՏԱՔԻՆ ԳՈՎԱԶԴ ՏԵՂԱԴՐԵԼՈՒ</w:t>
      </w:r>
    </w:p>
    <w:p w14:paraId="5D1F4E84" w14:textId="77777777" w:rsidR="001D6081" w:rsidRPr="00CC5B62" w:rsidRDefault="001D6081" w:rsidP="001D6081">
      <w:pPr>
        <w:pStyle w:val="a3"/>
        <w:ind w:left="567" w:hanging="567"/>
        <w:rPr>
          <w:sz w:val="20"/>
          <w:szCs w:val="20"/>
          <w:lang w:val="hy-AM"/>
        </w:rPr>
      </w:pPr>
      <w:r w:rsidRPr="00CC5B62">
        <w:rPr>
          <w:sz w:val="20"/>
          <w:szCs w:val="20"/>
          <w:lang w:val="hy-AM"/>
        </w:rPr>
        <w:t>Տրված` «.......</w:t>
      </w:r>
      <w:r w:rsidRPr="00CC5B62">
        <w:rPr>
          <w:rFonts w:cs="Courier New"/>
          <w:sz w:val="20"/>
          <w:szCs w:val="20"/>
          <w:lang w:val="hy-AM"/>
        </w:rPr>
        <w:t>»...................................</w:t>
      </w:r>
      <w:r w:rsidRPr="00CC5B62">
        <w:rPr>
          <w:rStyle w:val="a5"/>
          <w:bCs/>
          <w:sz w:val="20"/>
          <w:szCs w:val="20"/>
          <w:lang w:val="hy-AM"/>
        </w:rPr>
        <w:t>20......թ.</w:t>
      </w:r>
    </w:p>
    <w:p w14:paraId="1513FD44" w14:textId="77777777" w:rsidR="001D6081" w:rsidRPr="00CC5B62" w:rsidRDefault="001D6081" w:rsidP="001D6081">
      <w:pPr>
        <w:pStyle w:val="a3"/>
        <w:ind w:left="567" w:hanging="567"/>
        <w:rPr>
          <w:rFonts w:cs="Courier New"/>
          <w:sz w:val="20"/>
          <w:szCs w:val="20"/>
          <w:lang w:val="hy-AM"/>
        </w:rPr>
      </w:pPr>
      <w:r w:rsidRPr="00CC5B62">
        <w:rPr>
          <w:sz w:val="20"/>
          <w:szCs w:val="20"/>
          <w:lang w:val="hy-AM"/>
        </w:rPr>
        <w:br/>
        <w:t>Թույլատրված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sz w:val="20"/>
          <w:szCs w:val="20"/>
          <w:lang w:val="hy-AM"/>
        </w:rPr>
        <w:t>գործունեության անվանումը`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</w:p>
    <w:p w14:paraId="3AE7CEFA" w14:textId="77777777" w:rsidR="001D6081" w:rsidRPr="00CC5B62" w:rsidRDefault="001D6081" w:rsidP="001D6081">
      <w:pPr>
        <w:pStyle w:val="a3"/>
        <w:ind w:left="567" w:hanging="567"/>
        <w:jc w:val="both"/>
        <w:rPr>
          <w:rFonts w:cs="Courier New"/>
          <w:sz w:val="20"/>
          <w:szCs w:val="20"/>
          <w:lang w:val="hy-AM"/>
        </w:rPr>
      </w:pPr>
      <w:r w:rsidRPr="00CC5B62">
        <w:rPr>
          <w:rFonts w:ascii="Courier New" w:hAnsi="Courier New" w:cs="Courier New"/>
          <w:sz w:val="20"/>
          <w:szCs w:val="20"/>
          <w:lang w:val="hy-AM"/>
        </w:rPr>
        <w:t>―――――――――――――――――――――――――――――――――――――</w:t>
      </w:r>
      <w:r w:rsidRPr="00CC5B62">
        <w:rPr>
          <w:rFonts w:cs="Courier New"/>
          <w:sz w:val="20"/>
          <w:szCs w:val="20"/>
          <w:lang w:val="hy-AM"/>
        </w:rPr>
        <w:br/>
      </w:r>
      <w:r w:rsidRPr="00CC5B62">
        <w:rPr>
          <w:sz w:val="20"/>
          <w:szCs w:val="20"/>
          <w:lang w:val="hy-AM"/>
        </w:rPr>
        <w:br/>
        <w:t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</w:p>
    <w:p w14:paraId="69FC2C47" w14:textId="77777777" w:rsidR="001D6081" w:rsidRPr="00CC5B62" w:rsidRDefault="001D6081" w:rsidP="001D6081">
      <w:pPr>
        <w:pStyle w:val="a3"/>
        <w:ind w:left="567" w:hanging="567"/>
        <w:rPr>
          <w:sz w:val="20"/>
          <w:szCs w:val="20"/>
          <w:lang w:val="hy-AM"/>
        </w:rPr>
      </w:pPr>
      <w:r w:rsidRPr="00CC5B62">
        <w:rPr>
          <w:rFonts w:ascii="Courier New" w:hAnsi="Courier New" w:cs="Courier New"/>
          <w:sz w:val="20"/>
          <w:szCs w:val="20"/>
          <w:lang w:val="hy-AM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Pr="00CC5B62">
        <w:rPr>
          <w:sz w:val="20"/>
          <w:szCs w:val="20"/>
          <w:lang w:val="hy-AM"/>
        </w:rPr>
        <w:br/>
        <w:t>Գովազդի տեղադրման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sz w:val="20"/>
          <w:szCs w:val="20"/>
          <w:lang w:val="hy-AM"/>
        </w:rPr>
        <w:t>վայրը/վայրերը և չափերը (քմ)`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cs="Courier New"/>
          <w:sz w:val="20"/>
          <w:szCs w:val="20"/>
          <w:lang w:val="hy-AM"/>
        </w:rPr>
        <w:br/>
      </w:r>
      <w:r w:rsidRPr="00CC5B62">
        <w:rPr>
          <w:b/>
          <w:bCs/>
          <w:i/>
          <w:iCs/>
          <w:sz w:val="20"/>
          <w:szCs w:val="20"/>
          <w:lang w:val="hy-AM"/>
        </w:rPr>
        <w:br/>
      </w:r>
      <w:r w:rsidRPr="00CC5B62">
        <w:rPr>
          <w:rFonts w:ascii="Courier New" w:hAnsi="Courier New" w:cs="Courier New"/>
          <w:sz w:val="20"/>
          <w:szCs w:val="20"/>
          <w:lang w:val="hy-AM"/>
        </w:rPr>
        <w:t>――――――――――――――――――――――――――――――――――――――――――――――――――――――――――――――</w:t>
      </w:r>
      <w:r w:rsidRPr="00CC5B62">
        <w:rPr>
          <w:sz w:val="20"/>
          <w:szCs w:val="20"/>
          <w:lang w:val="hy-AM"/>
        </w:rPr>
        <w:br/>
        <w:t>Թույլտվության գործողության ժամկետը`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cs="Courier New"/>
          <w:sz w:val="20"/>
          <w:szCs w:val="20"/>
          <w:lang w:val="hy-AM"/>
        </w:rPr>
        <w:br/>
      </w:r>
      <w:r w:rsidRPr="00CC5B62">
        <w:rPr>
          <w:rFonts w:cs="GHEA Grapalat"/>
          <w:sz w:val="20"/>
          <w:szCs w:val="20"/>
          <w:lang w:val="hy-AM"/>
        </w:rPr>
        <w:br/>
      </w:r>
      <w:r w:rsidRPr="00CC5B62">
        <w:rPr>
          <w:sz w:val="20"/>
          <w:szCs w:val="20"/>
          <w:lang w:val="hy-AM"/>
        </w:rPr>
        <w:t>«.......</w:t>
      </w:r>
      <w:r w:rsidRPr="00CC5B62">
        <w:rPr>
          <w:rFonts w:cs="Courier New"/>
          <w:sz w:val="20"/>
          <w:szCs w:val="20"/>
          <w:lang w:val="hy-AM"/>
        </w:rPr>
        <w:t>».................................</w:t>
      </w:r>
      <w:r w:rsidRPr="00CC5B62">
        <w:rPr>
          <w:rStyle w:val="a5"/>
          <w:bCs/>
          <w:sz w:val="20"/>
          <w:szCs w:val="20"/>
          <w:lang w:val="hy-AM"/>
        </w:rPr>
        <w:t>20......թ.</w:t>
      </w:r>
      <w:r w:rsidRPr="00CC5B62">
        <w:rPr>
          <w:sz w:val="20"/>
          <w:szCs w:val="20"/>
          <w:lang w:val="hy-AM"/>
        </w:rPr>
        <w:t>-ից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sz w:val="20"/>
          <w:szCs w:val="20"/>
          <w:lang w:val="hy-AM"/>
        </w:rPr>
        <w:t>մինչև «.......</w:t>
      </w:r>
      <w:r w:rsidRPr="00CC5B62">
        <w:rPr>
          <w:rFonts w:cs="Courier New"/>
          <w:sz w:val="20"/>
          <w:szCs w:val="20"/>
          <w:lang w:val="hy-AM"/>
        </w:rPr>
        <w:t>».................................</w:t>
      </w:r>
      <w:r w:rsidRPr="00CC5B62">
        <w:rPr>
          <w:rStyle w:val="a5"/>
          <w:bCs/>
          <w:sz w:val="20"/>
          <w:szCs w:val="20"/>
          <w:lang w:val="hy-AM"/>
        </w:rPr>
        <w:t>20......թ.</w:t>
      </w:r>
      <w:r w:rsidRPr="00CC5B62">
        <w:rPr>
          <w:sz w:val="20"/>
          <w:szCs w:val="20"/>
          <w:lang w:val="hy-AM"/>
        </w:rPr>
        <w:t>-ը:</w:t>
      </w:r>
    </w:p>
    <w:p w14:paraId="0A3B895F" w14:textId="77777777" w:rsidR="001D6081" w:rsidRPr="00CC5B62" w:rsidRDefault="001D6081" w:rsidP="001D6081">
      <w:pPr>
        <w:pStyle w:val="a3"/>
        <w:ind w:left="567" w:hanging="567"/>
        <w:rPr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</w:p>
    <w:p w14:paraId="2911B25E" w14:textId="77777777" w:rsidR="001D6081" w:rsidRPr="00CC5B62" w:rsidRDefault="001D6081" w:rsidP="001D6081">
      <w:pPr>
        <w:pStyle w:val="a3"/>
        <w:ind w:left="567" w:hanging="567"/>
        <w:rPr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</w:p>
    <w:p w14:paraId="26F4841C" w14:textId="77777777" w:rsidR="001D6081" w:rsidRPr="00CC5B62" w:rsidRDefault="001D6081" w:rsidP="001D6081">
      <w:pPr>
        <w:ind w:left="567" w:hanging="567"/>
        <w:jc w:val="center"/>
        <w:rPr>
          <w:rStyle w:val="a4"/>
          <w:rFonts w:ascii="Sylfaen" w:hAnsi="Sylfaen" w:cs="Calibri"/>
          <w:sz w:val="20"/>
          <w:szCs w:val="20"/>
          <w:lang w:val="hy-AM"/>
        </w:rPr>
      </w:pPr>
      <w:r w:rsidRPr="00CC5B62">
        <w:rPr>
          <w:rStyle w:val="a4"/>
          <w:rFonts w:ascii="GHEA Grapalat" w:hAnsi="GHEA Grapalat"/>
          <w:sz w:val="20"/>
          <w:szCs w:val="20"/>
          <w:lang w:val="hy-AM"/>
        </w:rPr>
        <w:t>ՀԱՄԱՅՆՔԻ ՂԵԿԱՎԱՐ՝</w:t>
      </w:r>
      <w:r w:rsidRPr="00CC5B62">
        <w:rPr>
          <w:rStyle w:val="a4"/>
          <w:rFonts w:ascii="Calibri" w:hAnsi="Calibri" w:cs="Calibri"/>
          <w:sz w:val="20"/>
          <w:szCs w:val="20"/>
          <w:lang w:val="hy-AM"/>
        </w:rPr>
        <w:t>        </w:t>
      </w:r>
      <w:r w:rsidRPr="00CC5B62">
        <w:rPr>
          <w:rStyle w:val="a4"/>
          <w:rFonts w:ascii="Sylfaen" w:hAnsi="Sylfaen" w:cs="Calibri"/>
          <w:sz w:val="20"/>
          <w:szCs w:val="20"/>
          <w:lang w:val="hy-AM"/>
        </w:rPr>
        <w:t xml:space="preserve">            -----------             </w:t>
      </w:r>
    </w:p>
    <w:p w14:paraId="60B948C1" w14:textId="2C13CDCD" w:rsidR="001D6081" w:rsidRPr="00CC5B62" w:rsidRDefault="001D6081" w:rsidP="001D6081">
      <w:pPr>
        <w:pStyle w:val="a3"/>
        <w:ind w:left="567" w:hanging="567"/>
        <w:jc w:val="right"/>
        <w:rPr>
          <w:rStyle w:val="a4"/>
          <w:color w:val="000000"/>
          <w:sz w:val="20"/>
          <w:szCs w:val="20"/>
          <w:lang w:val="hy-AM"/>
        </w:rPr>
      </w:pPr>
      <w:r w:rsidRPr="00CC5B62">
        <w:rPr>
          <w:rStyle w:val="a4"/>
          <w:color w:val="000000"/>
          <w:sz w:val="20"/>
          <w:szCs w:val="20"/>
          <w:lang w:val="hy-AM"/>
        </w:rPr>
        <w:lastRenderedPageBreak/>
        <w:t xml:space="preserve">Ձև </w:t>
      </w:r>
      <w:r w:rsidRPr="00CC5B62">
        <w:rPr>
          <w:rStyle w:val="a4"/>
          <w:color w:val="000000"/>
          <w:sz w:val="20"/>
          <w:szCs w:val="20"/>
          <w:lang w:val="en-US"/>
        </w:rPr>
        <w:t>2</w:t>
      </w:r>
    </w:p>
    <w:p w14:paraId="3F290D46" w14:textId="77777777" w:rsidR="001D6081" w:rsidRPr="00CC5B62" w:rsidRDefault="001D6081" w:rsidP="001D6081">
      <w:pPr>
        <w:pStyle w:val="a3"/>
        <w:ind w:left="567" w:hanging="567"/>
        <w:jc w:val="center"/>
        <w:rPr>
          <w:rFonts w:cs="Sylfaen"/>
          <w:b/>
          <w:sz w:val="20"/>
          <w:szCs w:val="20"/>
          <w:lang w:val="en-US"/>
        </w:rPr>
      </w:pPr>
      <w:r w:rsidRPr="00CC5B62">
        <w:rPr>
          <w:rFonts w:cs="Sylfaen"/>
          <w:b/>
          <w:sz w:val="20"/>
          <w:szCs w:val="20"/>
          <w:lang w:val="hy-AM"/>
        </w:rPr>
        <w:t>ԳՈՎԱԶԴԻ ԷՍՔԻԶ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1"/>
      </w:tblGrid>
      <w:tr w:rsidR="001D6081" w:rsidRPr="00CC5B62" w14:paraId="00A96BC1" w14:textId="77777777" w:rsidTr="008457B8">
        <w:trPr>
          <w:trHeight w:val="10568"/>
        </w:trPr>
        <w:tc>
          <w:tcPr>
            <w:tcW w:w="7341" w:type="dxa"/>
          </w:tcPr>
          <w:p w14:paraId="24EF0542" w14:textId="77777777" w:rsidR="001D6081" w:rsidRPr="00CC5B62" w:rsidRDefault="001D6081" w:rsidP="008457B8">
            <w:pPr>
              <w:pStyle w:val="a3"/>
              <w:ind w:left="567" w:right="720" w:hanging="567"/>
              <w:jc w:val="center"/>
              <w:rPr>
                <w:rFonts w:cs="Sylfaen"/>
                <w:b/>
                <w:sz w:val="20"/>
                <w:szCs w:val="20"/>
                <w:lang w:val="en-US"/>
              </w:rPr>
            </w:pPr>
          </w:p>
        </w:tc>
      </w:tr>
    </w:tbl>
    <w:p w14:paraId="7E97761E" w14:textId="77777777" w:rsidR="001D6081" w:rsidRPr="00CC5B62" w:rsidRDefault="001D6081" w:rsidP="001D6081">
      <w:pPr>
        <w:ind w:left="567" w:hanging="567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39B6725" w14:textId="77777777" w:rsidR="001D6081" w:rsidRPr="00CC5B62" w:rsidRDefault="001D6081" w:rsidP="001D6081">
      <w:pPr>
        <w:ind w:left="567" w:hanging="567"/>
        <w:rPr>
          <w:rFonts w:ascii="GHEA Grapalat" w:hAnsi="GHEA Grapalat"/>
          <w:sz w:val="20"/>
          <w:szCs w:val="20"/>
          <w:lang w:val="hy-AM"/>
        </w:rPr>
      </w:pPr>
    </w:p>
    <w:p w14:paraId="4BD0BA67" w14:textId="77777777" w:rsidR="001D6081" w:rsidRPr="00CC5B62" w:rsidRDefault="001D6081" w:rsidP="001D6081">
      <w:pPr>
        <w:ind w:left="567" w:hanging="567"/>
        <w:rPr>
          <w:rFonts w:ascii="GHEA Grapalat" w:hAnsi="GHEA Grapalat"/>
          <w:sz w:val="20"/>
          <w:szCs w:val="20"/>
          <w:lang w:val="hy-AM"/>
        </w:rPr>
      </w:pPr>
    </w:p>
    <w:p w14:paraId="218BD198" w14:textId="77777777" w:rsidR="001D6081" w:rsidRPr="00CC5B62" w:rsidRDefault="001D6081" w:rsidP="001D6081">
      <w:pPr>
        <w:ind w:left="567" w:hanging="567"/>
        <w:rPr>
          <w:rFonts w:ascii="GHEA Grapalat" w:hAnsi="GHEA Grapalat"/>
          <w:sz w:val="20"/>
          <w:szCs w:val="20"/>
          <w:lang w:val="hy-AM"/>
        </w:rPr>
      </w:pPr>
    </w:p>
    <w:p w14:paraId="0BF47556" w14:textId="77777777" w:rsidR="001D6081" w:rsidRPr="00CC5B62" w:rsidRDefault="001D6081" w:rsidP="001D6081">
      <w:pPr>
        <w:ind w:left="567" w:hanging="567"/>
        <w:rPr>
          <w:rFonts w:ascii="GHEA Grapalat" w:hAnsi="GHEA Grapalat"/>
          <w:sz w:val="20"/>
          <w:szCs w:val="20"/>
          <w:lang w:val="hy-AM"/>
        </w:rPr>
      </w:pPr>
      <w:bookmarkStart w:id="0" w:name="_GoBack"/>
      <w:bookmarkEnd w:id="0"/>
    </w:p>
    <w:p w14:paraId="3C4611CD" w14:textId="77777777" w:rsidR="001D6081" w:rsidRPr="00CC5B62" w:rsidRDefault="001D6081" w:rsidP="001D6081">
      <w:pPr>
        <w:ind w:left="567" w:hanging="567"/>
        <w:rPr>
          <w:rFonts w:ascii="GHEA Grapalat" w:hAnsi="GHEA Grapalat"/>
          <w:sz w:val="20"/>
          <w:szCs w:val="20"/>
          <w:lang w:val="hy-AM"/>
        </w:rPr>
      </w:pPr>
    </w:p>
    <w:p w14:paraId="6725A9BB" w14:textId="77777777" w:rsidR="001D6081" w:rsidRPr="00CC5B62" w:rsidRDefault="001D6081" w:rsidP="001D6081">
      <w:pPr>
        <w:ind w:left="567" w:hanging="567"/>
        <w:rPr>
          <w:rFonts w:ascii="GHEA Grapalat" w:hAnsi="GHEA Grapalat"/>
          <w:sz w:val="20"/>
          <w:szCs w:val="20"/>
          <w:lang w:val="hy-AM"/>
        </w:rPr>
      </w:pPr>
    </w:p>
    <w:p w14:paraId="10763DC5" w14:textId="77777777" w:rsidR="001D6081" w:rsidRPr="00CC5B62" w:rsidRDefault="001D6081" w:rsidP="001D6081">
      <w:pPr>
        <w:ind w:left="567" w:hanging="567"/>
        <w:rPr>
          <w:rFonts w:ascii="GHEA Grapalat" w:hAnsi="GHEA Grapalat"/>
          <w:sz w:val="20"/>
          <w:szCs w:val="20"/>
          <w:lang w:val="hy-AM"/>
        </w:rPr>
      </w:pPr>
    </w:p>
    <w:p w14:paraId="232C64BE" w14:textId="77777777" w:rsidR="001D6081" w:rsidRPr="00CC5B62" w:rsidRDefault="001D6081" w:rsidP="001D6081">
      <w:pPr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lastRenderedPageBreak/>
        <w:t>ՀԻՄՆԱՎՈՐՈՒՄ</w:t>
      </w:r>
    </w:p>
    <w:p w14:paraId="79218D02" w14:textId="0ED6B02E" w:rsidR="001D6081" w:rsidRPr="00CC5B62" w:rsidRDefault="001D6081" w:rsidP="001D6081">
      <w:pPr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>«</w:t>
      </w:r>
      <w:r w:rsidRPr="00CC5B62">
        <w:rPr>
          <w:rFonts w:ascii="GHEA Grapalat" w:hAnsi="GHEA Grapalat"/>
          <w:b/>
          <w:bCs/>
          <w:sz w:val="20"/>
          <w:szCs w:val="20"/>
          <w:lang w:val="hy-AM"/>
        </w:rPr>
        <w:t>Հ</w:t>
      </w:r>
      <w:r w:rsidRPr="00CC5B62">
        <w:rPr>
          <w:rStyle w:val="a4"/>
          <w:rFonts w:ascii="GHEA Grapalat" w:hAnsi="GHEA Grapalat"/>
          <w:sz w:val="20"/>
          <w:szCs w:val="20"/>
          <w:lang w:val="hy-AM"/>
        </w:rPr>
        <w:t>ԱՅԱՍՏԱՆԻ</w:t>
      </w:r>
      <w:r w:rsidRPr="00CC5B62">
        <w:rPr>
          <w:rStyle w:val="a4"/>
          <w:rFonts w:ascii="GHEA Grapalat" w:hAnsi="GHEA Grapalat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sz w:val="20"/>
          <w:szCs w:val="20"/>
          <w:lang w:val="hy-AM"/>
        </w:rPr>
        <w:t>ՀԱՆՐԱՊԵՏՈՒԹՅԱՆ</w:t>
      </w:r>
      <w:r w:rsidRPr="00CC5B62">
        <w:rPr>
          <w:rStyle w:val="a4"/>
          <w:rFonts w:ascii="GHEA Grapalat" w:hAnsi="GHEA Grapalat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sz w:val="20"/>
          <w:szCs w:val="20"/>
          <w:lang w:val="hy-AM"/>
        </w:rPr>
        <w:t>ԱՐՄԱՎԻՐ</w:t>
      </w:r>
      <w:r w:rsidRPr="00CC5B62">
        <w:rPr>
          <w:rStyle w:val="a4"/>
          <w:rFonts w:ascii="GHEA Grapalat" w:hAnsi="GHEA Grapalat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sz w:val="20"/>
          <w:szCs w:val="20"/>
          <w:lang w:val="hy-AM"/>
        </w:rPr>
        <w:t>ՄԱՐԶԻ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9D4F52" w:rsidRPr="00CC5B62">
        <w:rPr>
          <w:rFonts w:ascii="GHEA Grapalat" w:hAnsi="GHEA Grapalat"/>
          <w:b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ՀԱՄԱՅՆՔԻ ՎԱՐՉԱԿԱՆ ՏԱՐԱԾՔՈՒՄ ԱՐՏԱՔԻՆ ԳՈՎԱԶԴ ՏԵՂԱԴՐԵԼՈՒ ԿԱՐԳՆ ՈՒ ՊԱՅՄԱՆՆԵՐԸ ՍԱՀՄԱՆԵԼՈՒ ՄԱՍԻՆ» </w:t>
      </w:r>
      <w:r w:rsidR="009D4F52" w:rsidRPr="00CC5B62">
        <w:rPr>
          <w:rFonts w:ascii="GHEA Grapalat" w:hAnsi="GHEA Grapalat"/>
          <w:b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ՀԱՄԱՅՆՔԻ ԱՎԱԳԱՆՈՒ ՈՐՈՇՄԱՆ ՆԱԽԱԳԾԻ ԸՆԴՈՒՆՄԱՆ ԱՆՀՐԱԺԵՇՏՈՒԹՅԱՆ                                                       </w:t>
      </w:r>
    </w:p>
    <w:p w14:paraId="172B8A94" w14:textId="77777777" w:rsidR="001D6081" w:rsidRPr="00CC5B62" w:rsidRDefault="001D6081" w:rsidP="001D6081">
      <w:pPr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>ՎԵՐԱԲԵՐՅԱԼ</w:t>
      </w:r>
    </w:p>
    <w:p w14:paraId="7C700530" w14:textId="3AE9FD5C" w:rsidR="001D6081" w:rsidRPr="00CC5B62" w:rsidRDefault="001D6081" w:rsidP="001D6081">
      <w:pPr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>«Հ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Pr="00CC5B62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Փարաքա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ր համայնքի վարչական տարածքում արտաքին գովազդ տեղադրելու կարգն ու պայմանները սահմանելու մասին» 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Հ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9D4F52" w:rsidRPr="00CC5B62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համայնքի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ավագանու որոշման նախագծի ընդունումը պայմանավորված է «Տեղական ինքնակառավարման մասին» Հայաստանի Հանրապետության  օրենքի18-րդ հոդվածի1-ին մասի 41-րդ կետի պահանջներով, համաձայն որի, համայնքի ավագանին համայնքի վարչական տարածքում արտաքին գովազդ տեղադրելու կարգն ու պայմանները: </w:t>
      </w:r>
    </w:p>
    <w:p w14:paraId="7083EFD5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 xml:space="preserve">«Տեղական տուրքերի և վճարներ մասին» Հայաստանի Հանրապետության  օրենքի 9-րդ հոդվածի1-ին մասի 14-րդ կետի համաձայն, որպես տեղական տուրքի տեսակ է սահմանված հետևյալը. «ավագանու սահմանած կարգին ու պայմաններին համապատասխան՝ համայնքի վարչական տարածքում արտաքին գովազդ տեղադրելու թույլտվության համար,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թույլտվությունների.»: </w:t>
      </w:r>
    </w:p>
    <w:p w14:paraId="10949FB7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>«Տեղական ինքնակառավարման մասին» և «Տեղական տուրքերի և վճարներ մասին» Հայաստանի Հանրապետության օրենքների համապատասխան հոդվածների իրավահամեմատական վերլուծությունը ցույց է տալիս, որ առաջին հերթին ավագանու կողմից պետք է սահմանվի արտաքին գովազդ տեղադրելու կարգն ու պայմանները, որից հետո և որի հիման վրա, պետք է սահմանվեի համապատասխան տուրքատեսակը: Այս երկու հարաբերությունների կարգավորման հանրագումարում, համայնքի ղեկավարը պետք է տրամադրի համապատասխան թույլտվությունները:</w:t>
      </w:r>
    </w:p>
    <w:p w14:paraId="30BFE129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 xml:space="preserve">Վերը մեջբերվածից հետևում է, որ սույն որոշման ընդունման անհրաժեշտությունը պայմանավորված է համայնքային մակարդակում արտաքին գովազդ տեղադրելու իրավահարաբերությունների կարգավորմամբ: </w:t>
      </w:r>
    </w:p>
    <w:p w14:paraId="4C2DA5C7" w14:textId="739A54E8" w:rsidR="001D6081" w:rsidRPr="00CC5B62" w:rsidRDefault="001D6081" w:rsidP="001D6081">
      <w:pPr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>«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Հ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9D4F52" w:rsidRPr="00CC5B62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համայնքի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վարչական տարածքում արտաքին գովազդ տեղադրելու կարգն ու պայմանները սահմանելու մասին» 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Հ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9D4F52" w:rsidRPr="00CC5B62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համայնքի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ավագանու որոշման նախագծով սահմանվում են.</w:t>
      </w:r>
    </w:p>
    <w:p w14:paraId="0E3DB2DD" w14:textId="77777777" w:rsidR="001D6081" w:rsidRPr="00CC5B62" w:rsidRDefault="001D6081" w:rsidP="001D6081">
      <w:pPr>
        <w:pStyle w:val="a6"/>
        <w:numPr>
          <w:ilvl w:val="0"/>
          <w:numId w:val="15"/>
        </w:numPr>
        <w:spacing w:after="160" w:line="240" w:lineRule="auto"/>
        <w:ind w:left="567" w:hanging="567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Արտաքին գովազդի հասկացությունը և նկարագրությունը.</w:t>
      </w:r>
    </w:p>
    <w:p w14:paraId="70038D84" w14:textId="77777777" w:rsidR="001D6081" w:rsidRPr="00CC5B62" w:rsidRDefault="001D6081" w:rsidP="001D6081">
      <w:pPr>
        <w:pStyle w:val="a6"/>
        <w:numPr>
          <w:ilvl w:val="0"/>
          <w:numId w:val="15"/>
        </w:numPr>
        <w:spacing w:after="160" w:line="240" w:lineRule="auto"/>
        <w:ind w:left="567" w:hanging="567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Արտաքին գովազդ տեղադրելու թույլտվության առանձնահատկությունները.</w:t>
      </w:r>
    </w:p>
    <w:p w14:paraId="5358FADC" w14:textId="77777777" w:rsidR="001D6081" w:rsidRPr="00CC5B62" w:rsidRDefault="001D6081" w:rsidP="001D6081">
      <w:pPr>
        <w:pStyle w:val="a6"/>
        <w:numPr>
          <w:ilvl w:val="0"/>
          <w:numId w:val="15"/>
        </w:numPr>
        <w:spacing w:after="160" w:line="240" w:lineRule="auto"/>
        <w:ind w:left="567" w:hanging="567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Գովազդ տեղադրելու թույլտվության տրամադրման ընթացակարգերը.</w:t>
      </w:r>
    </w:p>
    <w:p w14:paraId="179CB825" w14:textId="77777777" w:rsidR="001D6081" w:rsidRPr="00CC5B62" w:rsidRDefault="001D6081" w:rsidP="001D6081">
      <w:pPr>
        <w:pStyle w:val="a6"/>
        <w:numPr>
          <w:ilvl w:val="0"/>
          <w:numId w:val="15"/>
        </w:numPr>
        <w:spacing w:after="160" w:line="240" w:lineRule="auto"/>
        <w:ind w:left="567" w:hanging="567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Տեղական տուրքի և /կամ/ հողօգտագործման վճարի մուծման կամ հավաքագրման ընթացակարգը.</w:t>
      </w:r>
    </w:p>
    <w:p w14:paraId="72511E55" w14:textId="77777777" w:rsidR="001D6081" w:rsidRPr="00CC5B62" w:rsidRDefault="001D6081" w:rsidP="001D6081">
      <w:pPr>
        <w:pStyle w:val="a6"/>
        <w:numPr>
          <w:ilvl w:val="0"/>
          <w:numId w:val="15"/>
        </w:numPr>
        <w:spacing w:after="160" w:line="240" w:lineRule="auto"/>
        <w:ind w:left="567" w:hanging="567"/>
        <w:rPr>
          <w:rFonts w:ascii="GHEA Grapalat" w:hAnsi="GHEA Grapalat"/>
          <w:sz w:val="20"/>
          <w:szCs w:val="20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Գովազդի միջոցները.</w:t>
      </w:r>
    </w:p>
    <w:p w14:paraId="2D059A3E" w14:textId="77777777" w:rsidR="001D6081" w:rsidRPr="00CC5B62" w:rsidRDefault="001D6081" w:rsidP="001D6081">
      <w:pPr>
        <w:pStyle w:val="a6"/>
        <w:numPr>
          <w:ilvl w:val="0"/>
          <w:numId w:val="15"/>
        </w:numPr>
        <w:spacing w:after="160" w:line="240" w:lineRule="auto"/>
        <w:ind w:left="567" w:hanging="567"/>
        <w:rPr>
          <w:rFonts w:ascii="GHEA Grapalat" w:hAnsi="GHEA Grapalat"/>
          <w:sz w:val="20"/>
          <w:szCs w:val="20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Գովազդ տեղադրելու պայմանները.</w:t>
      </w:r>
    </w:p>
    <w:p w14:paraId="4AFAFDA3" w14:textId="77777777" w:rsidR="001D6081" w:rsidRPr="00CC5B62" w:rsidRDefault="001D6081" w:rsidP="001D6081">
      <w:pPr>
        <w:pStyle w:val="a6"/>
        <w:numPr>
          <w:ilvl w:val="0"/>
          <w:numId w:val="15"/>
        </w:numPr>
        <w:spacing w:after="160" w:line="240" w:lineRule="auto"/>
        <w:ind w:left="567" w:hanging="567"/>
        <w:rPr>
          <w:rFonts w:ascii="GHEA Grapalat" w:hAnsi="GHEA Grapalat"/>
          <w:sz w:val="20"/>
          <w:szCs w:val="20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Գովազդի առանձին միջոցների տեսակները.</w:t>
      </w:r>
    </w:p>
    <w:p w14:paraId="19E12A23" w14:textId="77777777" w:rsidR="001D6081" w:rsidRPr="00CC5B62" w:rsidRDefault="001D6081" w:rsidP="001D6081">
      <w:pPr>
        <w:pStyle w:val="a6"/>
        <w:numPr>
          <w:ilvl w:val="0"/>
          <w:numId w:val="15"/>
        </w:numPr>
        <w:spacing w:after="160" w:line="240" w:lineRule="auto"/>
        <w:ind w:left="567" w:hanging="567"/>
        <w:rPr>
          <w:rFonts w:ascii="GHEA Grapalat" w:hAnsi="GHEA Grapalat"/>
          <w:sz w:val="20"/>
          <w:szCs w:val="20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Համայնքի վարչական տարածքում արտաքին գովազդ տեղադրելու թույլտվության ձևը և այլն:</w:t>
      </w:r>
    </w:p>
    <w:p w14:paraId="6E1A44F9" w14:textId="53E4B272" w:rsidR="001D6081" w:rsidRPr="00CC5B62" w:rsidRDefault="001D6081" w:rsidP="001D6081">
      <w:pPr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>«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Հ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9D4F52" w:rsidRPr="00CC5B62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համայնքի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վարչական տարածքում արտաքին գովազդ տեղադրելու կարգն ու պայմանները սահմանելու մասին» 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Հ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9D4F52" w:rsidRPr="00CC5B62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համայնքի ավագանու որոշման նախագծի ընդունման արդյունքում համայնքի վարչական տարածքում կկարգավորվի արտաքին գովազդ տեղադրելու հետ կապված իրավահարաբերությունները, օրենսդրական հիմքեր կստեղծվեն թե՛ արտաքին գովազդի մասով համայնքի ավագանու կողմից տեղական տուրքի սահմանման և թե՛ համայնքի ղեկավարի կողմից արտաքին գովազդի թույլտվություն տրամադրելու մասերով: </w:t>
      </w:r>
    </w:p>
    <w:p w14:paraId="11015A0F" w14:textId="77777777" w:rsidR="001F125A" w:rsidRPr="00CC5B62" w:rsidRDefault="001F125A" w:rsidP="001D6081">
      <w:pPr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26CF8C7D" w14:textId="77777777" w:rsidR="001F125A" w:rsidRPr="00CC5B62" w:rsidRDefault="001F125A" w:rsidP="001D6081">
      <w:pPr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48A8E7D7" w14:textId="77777777" w:rsidR="001F125A" w:rsidRPr="00CC5B62" w:rsidRDefault="001F125A" w:rsidP="001D6081">
      <w:pPr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45D99A96" w14:textId="77777777" w:rsidR="001F125A" w:rsidRPr="00CC5B62" w:rsidRDefault="001F125A" w:rsidP="001D6081">
      <w:pPr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7EF17DB2" w14:textId="77777777" w:rsidR="001F125A" w:rsidRPr="00CC5B62" w:rsidRDefault="001F125A" w:rsidP="001F125A">
      <w:pPr>
        <w:spacing w:after="0" w:line="240" w:lineRule="auto"/>
        <w:ind w:left="567" w:hanging="567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ՀԱՄԱՅՆՔԻ ՂԵԿԱՎԱՐ՝   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  <w:t xml:space="preserve">  Դ. ՄԻՆԱՍՅԱՆ</w:t>
      </w:r>
    </w:p>
    <w:p w14:paraId="57C974D8" w14:textId="77777777" w:rsidR="001D6081" w:rsidRPr="00CC5B62" w:rsidRDefault="001D6081" w:rsidP="00B95278">
      <w:pPr>
        <w:tabs>
          <w:tab w:val="left" w:pos="1620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sectPr w:rsidR="001D6081" w:rsidRPr="00CC5B62" w:rsidSect="00CC5B62">
      <w:pgSz w:w="12240" w:h="15840"/>
      <w:pgMar w:top="187" w:right="1041" w:bottom="27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2975CDE"/>
    <w:multiLevelType w:val="hybridMultilevel"/>
    <w:tmpl w:val="131C7146"/>
    <w:lvl w:ilvl="0" w:tplc="D36EA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42B62"/>
    <w:multiLevelType w:val="hybridMultilevel"/>
    <w:tmpl w:val="CBBA5450"/>
    <w:lvl w:ilvl="0" w:tplc="04190013">
      <w:start w:val="1"/>
      <w:numFmt w:val="upperRoman"/>
      <w:lvlText w:val="%1."/>
      <w:lvlJc w:val="right"/>
      <w:pPr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4625"/>
        </w:tabs>
        <w:ind w:left="46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5345"/>
        </w:tabs>
        <w:ind w:left="53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6065"/>
        </w:tabs>
        <w:ind w:left="60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6785"/>
        </w:tabs>
        <w:ind w:left="67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05"/>
        </w:tabs>
        <w:ind w:left="75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8225"/>
        </w:tabs>
        <w:ind w:left="82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8945"/>
        </w:tabs>
        <w:ind w:left="8945" w:hanging="360"/>
      </w:pPr>
    </w:lvl>
  </w:abstractNum>
  <w:abstractNum w:abstractNumId="3" w15:restartNumberingAfterBreak="0">
    <w:nsid w:val="17944169"/>
    <w:multiLevelType w:val="hybridMultilevel"/>
    <w:tmpl w:val="1F28B36C"/>
    <w:lvl w:ilvl="0" w:tplc="4670BCEC">
      <w:start w:val="1"/>
      <w:numFmt w:val="decimal"/>
      <w:lvlText w:val="%1."/>
      <w:lvlJc w:val="left"/>
      <w:pPr>
        <w:ind w:left="900" w:hanging="54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7392"/>
    <w:multiLevelType w:val="hybridMultilevel"/>
    <w:tmpl w:val="E3A4C30C"/>
    <w:lvl w:ilvl="0" w:tplc="17FEC976">
      <w:start w:val="68"/>
      <w:numFmt w:val="decimal"/>
      <w:lvlText w:val="%1."/>
      <w:lvlJc w:val="left"/>
      <w:pPr>
        <w:ind w:left="1095" w:hanging="375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B22511"/>
    <w:multiLevelType w:val="hybridMultilevel"/>
    <w:tmpl w:val="50E48B30"/>
    <w:lvl w:ilvl="0" w:tplc="8FCCF67A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93D478C"/>
    <w:multiLevelType w:val="hybridMultilevel"/>
    <w:tmpl w:val="33664F5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81A84"/>
    <w:multiLevelType w:val="hybridMultilevel"/>
    <w:tmpl w:val="F8AA22E8"/>
    <w:lvl w:ilvl="0" w:tplc="25BAB2D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34AAC"/>
    <w:multiLevelType w:val="hybridMultilevel"/>
    <w:tmpl w:val="EDB025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43862"/>
    <w:multiLevelType w:val="hybridMultilevel"/>
    <w:tmpl w:val="8D3A5764"/>
    <w:lvl w:ilvl="0" w:tplc="F606EB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71D8D"/>
    <w:multiLevelType w:val="hybridMultilevel"/>
    <w:tmpl w:val="6F36F0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143C"/>
    <w:multiLevelType w:val="hybridMultilevel"/>
    <w:tmpl w:val="DE48EA92"/>
    <w:lvl w:ilvl="0" w:tplc="22C2B09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0A0CD9"/>
    <w:multiLevelType w:val="multilevel"/>
    <w:tmpl w:val="0322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7436D3"/>
    <w:multiLevelType w:val="multilevel"/>
    <w:tmpl w:val="E580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DF1583"/>
    <w:multiLevelType w:val="hybridMultilevel"/>
    <w:tmpl w:val="09CC573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FE00322"/>
    <w:multiLevelType w:val="hybridMultilevel"/>
    <w:tmpl w:val="EE84D012"/>
    <w:lvl w:ilvl="0" w:tplc="D7E4C49E">
      <w:start w:val="5"/>
      <w:numFmt w:val="decimal"/>
      <w:lvlText w:val="%1."/>
      <w:lvlJc w:val="left"/>
      <w:pPr>
        <w:ind w:left="360" w:hanging="360"/>
      </w:pPr>
      <w:rPr>
        <w:rFonts w:cs="Sylfaen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6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AD"/>
    <w:rsid w:val="00031128"/>
    <w:rsid w:val="000C43FE"/>
    <w:rsid w:val="0012432C"/>
    <w:rsid w:val="00156823"/>
    <w:rsid w:val="001B5EEF"/>
    <w:rsid w:val="001D6081"/>
    <w:rsid w:val="001F125A"/>
    <w:rsid w:val="00231653"/>
    <w:rsid w:val="00257BCA"/>
    <w:rsid w:val="00291A31"/>
    <w:rsid w:val="002E7523"/>
    <w:rsid w:val="00344F17"/>
    <w:rsid w:val="00346B05"/>
    <w:rsid w:val="0035478E"/>
    <w:rsid w:val="003A26AD"/>
    <w:rsid w:val="003A5908"/>
    <w:rsid w:val="00451A9F"/>
    <w:rsid w:val="00456F2F"/>
    <w:rsid w:val="00486BC8"/>
    <w:rsid w:val="004B75F8"/>
    <w:rsid w:val="004C5BA8"/>
    <w:rsid w:val="004E34BC"/>
    <w:rsid w:val="005243E7"/>
    <w:rsid w:val="005E4CBD"/>
    <w:rsid w:val="005F348D"/>
    <w:rsid w:val="005F373F"/>
    <w:rsid w:val="00601B59"/>
    <w:rsid w:val="00662EF7"/>
    <w:rsid w:val="006D00AA"/>
    <w:rsid w:val="006D131A"/>
    <w:rsid w:val="006D638C"/>
    <w:rsid w:val="0074089C"/>
    <w:rsid w:val="00752BB9"/>
    <w:rsid w:val="008775B1"/>
    <w:rsid w:val="00877BB6"/>
    <w:rsid w:val="008A7A01"/>
    <w:rsid w:val="00915BF0"/>
    <w:rsid w:val="00922DC4"/>
    <w:rsid w:val="00986735"/>
    <w:rsid w:val="009938A0"/>
    <w:rsid w:val="009D4F52"/>
    <w:rsid w:val="009E46A8"/>
    <w:rsid w:val="00A402A5"/>
    <w:rsid w:val="00A96DE1"/>
    <w:rsid w:val="00AB6F6A"/>
    <w:rsid w:val="00B36752"/>
    <w:rsid w:val="00B63C8A"/>
    <w:rsid w:val="00B95278"/>
    <w:rsid w:val="00BA1CB1"/>
    <w:rsid w:val="00C12BF6"/>
    <w:rsid w:val="00C4471B"/>
    <w:rsid w:val="00C5167A"/>
    <w:rsid w:val="00C87D05"/>
    <w:rsid w:val="00CC5B62"/>
    <w:rsid w:val="00D079C8"/>
    <w:rsid w:val="00D4174B"/>
    <w:rsid w:val="00D45F05"/>
    <w:rsid w:val="00D53C8A"/>
    <w:rsid w:val="00D75815"/>
    <w:rsid w:val="00D86D5A"/>
    <w:rsid w:val="00E21240"/>
    <w:rsid w:val="00EA2CFA"/>
    <w:rsid w:val="00EB12C8"/>
    <w:rsid w:val="00EB7767"/>
    <w:rsid w:val="00F41933"/>
    <w:rsid w:val="00FA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415D"/>
  <w15:chartTrackingRefBased/>
  <w15:docId w15:val="{7A4CCF55-625E-4126-B081-AB7D686C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523"/>
    <w:rPr>
      <w:rFonts w:eastAsiaTheme="minorEastAsia"/>
      <w:kern w:val="0"/>
      <w:lang w:val="ru-RU"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EB1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3">
    <w:name w:val="heading 3"/>
    <w:basedOn w:val="a"/>
    <w:link w:val="30"/>
    <w:uiPriority w:val="9"/>
    <w:qFormat/>
    <w:rsid w:val="00EB1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5">
    <w:name w:val="heading 5"/>
    <w:basedOn w:val="a"/>
    <w:link w:val="50"/>
    <w:uiPriority w:val="9"/>
    <w:qFormat/>
    <w:rsid w:val="00EB12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2E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7523"/>
    <w:rPr>
      <w:b/>
      <w:bCs/>
      <w:color w:val="auto"/>
    </w:rPr>
  </w:style>
  <w:style w:type="character" w:styleId="a5">
    <w:name w:val="Emphasis"/>
    <w:basedOn w:val="a0"/>
    <w:uiPriority w:val="20"/>
    <w:qFormat/>
    <w:rsid w:val="002E7523"/>
    <w:rPr>
      <w:i/>
      <w:iCs/>
      <w:color w:val="auto"/>
    </w:rPr>
  </w:style>
  <w:style w:type="paragraph" w:styleId="a6">
    <w:name w:val="List Paragraph"/>
    <w:basedOn w:val="a"/>
    <w:uiPriority w:val="34"/>
    <w:qFormat/>
    <w:rsid w:val="009E46A8"/>
    <w:pPr>
      <w:spacing w:after="200" w:line="27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9E46A8"/>
    <w:rPr>
      <w:color w:val="0563C1" w:themeColor="hyperlink"/>
      <w:u w:val="single"/>
    </w:rPr>
  </w:style>
  <w:style w:type="paragraph" w:customStyle="1" w:styleId="ListParagraph1">
    <w:name w:val="List Paragraph1"/>
    <w:basedOn w:val="a"/>
    <w:uiPriority w:val="99"/>
    <w:qFormat/>
    <w:rsid w:val="0074089C"/>
    <w:pPr>
      <w:spacing w:after="200" w:line="276" w:lineRule="auto"/>
      <w:ind w:left="720"/>
      <w:contextualSpacing/>
    </w:pPr>
    <w:rPr>
      <w:rFonts w:ascii="Calibri" w:eastAsia="SimSun" w:hAnsi="Calibri" w:cs="Times New Roman"/>
    </w:rPr>
  </w:style>
  <w:style w:type="paragraph" w:styleId="a8">
    <w:name w:val="Balloon Text"/>
    <w:basedOn w:val="a"/>
    <w:link w:val="a9"/>
    <w:uiPriority w:val="99"/>
    <w:semiHidden/>
    <w:rsid w:val="0074089C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4089C"/>
    <w:rPr>
      <w:rFonts w:ascii="Tahoma" w:eastAsia="SimSun" w:hAnsi="Tahoma" w:cs="Times New Roman"/>
      <w:kern w:val="0"/>
      <w:sz w:val="16"/>
      <w:szCs w:val="16"/>
      <w:lang w:val="x-none" w:eastAsia="x-none"/>
      <w14:ligatures w14:val="none"/>
    </w:rPr>
  </w:style>
  <w:style w:type="paragraph" w:styleId="aa">
    <w:name w:val="Document Map"/>
    <w:basedOn w:val="a"/>
    <w:link w:val="ab"/>
    <w:semiHidden/>
    <w:rsid w:val="0074089C"/>
    <w:pPr>
      <w:shd w:val="clear" w:color="auto" w:fill="000080"/>
      <w:spacing w:after="200" w:line="276" w:lineRule="auto"/>
    </w:pPr>
    <w:rPr>
      <w:rFonts w:ascii="Times New Roman" w:eastAsia="SimSun" w:hAnsi="Times New Roman" w:cs="Times New Roman"/>
      <w:sz w:val="2"/>
      <w:szCs w:val="20"/>
      <w:lang w:val="x-none" w:eastAsia="x-none"/>
    </w:rPr>
  </w:style>
  <w:style w:type="character" w:customStyle="1" w:styleId="ab">
    <w:name w:val="Схема документа Знак"/>
    <w:basedOn w:val="a0"/>
    <w:link w:val="aa"/>
    <w:semiHidden/>
    <w:rsid w:val="0074089C"/>
    <w:rPr>
      <w:rFonts w:ascii="Times New Roman" w:eastAsia="SimSun" w:hAnsi="Times New Roman" w:cs="Times New Roman"/>
      <w:kern w:val="0"/>
      <w:sz w:val="2"/>
      <w:szCs w:val="20"/>
      <w:shd w:val="clear" w:color="auto" w:fill="000080"/>
      <w:lang w:val="x-none" w:eastAsia="x-none"/>
      <w14:ligatures w14:val="none"/>
    </w:rPr>
  </w:style>
  <w:style w:type="paragraph" w:styleId="ac">
    <w:name w:val="No Spacing"/>
    <w:uiPriority w:val="1"/>
    <w:qFormat/>
    <w:rsid w:val="0074089C"/>
    <w:pPr>
      <w:spacing w:after="0" w:line="240" w:lineRule="auto"/>
    </w:pPr>
    <w:rPr>
      <w:rFonts w:ascii="Calibri" w:eastAsia="SimSun" w:hAnsi="Calibri" w:cs="Times New Roman"/>
      <w:kern w:val="0"/>
      <w:lang w:val="ru-RU" w:eastAsia="ru-RU"/>
      <w14:ligatures w14:val="none"/>
    </w:rPr>
  </w:style>
  <w:style w:type="paragraph" w:styleId="ad">
    <w:name w:val="header"/>
    <w:basedOn w:val="a"/>
    <w:link w:val="ae"/>
    <w:uiPriority w:val="99"/>
    <w:unhideWhenUsed/>
    <w:rsid w:val="0074089C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Times New Roman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74089C"/>
    <w:rPr>
      <w:rFonts w:ascii="Calibri" w:eastAsia="SimSun" w:hAnsi="Calibri" w:cs="Times New Roman"/>
      <w:kern w:val="0"/>
      <w:lang w:val="x-none" w:eastAsia="x-none"/>
      <w14:ligatures w14:val="none"/>
    </w:rPr>
  </w:style>
  <w:style w:type="paragraph" w:styleId="af">
    <w:name w:val="footer"/>
    <w:basedOn w:val="a"/>
    <w:link w:val="af0"/>
    <w:unhideWhenUsed/>
    <w:rsid w:val="0074089C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Times New Roman"/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74089C"/>
    <w:rPr>
      <w:rFonts w:ascii="Calibri" w:eastAsia="SimSun" w:hAnsi="Calibri" w:cs="Times New Roman"/>
      <w:kern w:val="0"/>
      <w:lang w:val="x-none" w:eastAsia="x-none"/>
      <w14:ligatures w14:val="none"/>
    </w:rPr>
  </w:style>
  <w:style w:type="character" w:customStyle="1" w:styleId="apple-converted-space">
    <w:name w:val="apple-converted-space"/>
    <w:basedOn w:val="a0"/>
    <w:rsid w:val="0074089C"/>
  </w:style>
  <w:style w:type="paragraph" w:customStyle="1" w:styleId="norm">
    <w:name w:val="norm"/>
    <w:basedOn w:val="a"/>
    <w:link w:val="normChar"/>
    <w:rsid w:val="0074089C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x-none" w:eastAsia="x-none"/>
    </w:rPr>
  </w:style>
  <w:style w:type="character" w:customStyle="1" w:styleId="normChar">
    <w:name w:val="norm Char"/>
    <w:link w:val="norm"/>
    <w:locked/>
    <w:rsid w:val="0074089C"/>
    <w:rPr>
      <w:rFonts w:ascii="Arial Armenian" w:eastAsia="Times New Roman" w:hAnsi="Arial Armenian" w:cs="Times New Roman"/>
      <w:kern w:val="0"/>
      <w:szCs w:val="20"/>
      <w:lang w:val="x-none" w:eastAsia="x-none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EB12C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EB12C8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EB12C8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11">
    <w:name w:val="Нижний колонтитул Знак1"/>
    <w:basedOn w:val="a0"/>
    <w:uiPriority w:val="99"/>
    <w:semiHidden/>
    <w:rsid w:val="00EB12C8"/>
    <w:rPr>
      <w:rFonts w:eastAsiaTheme="minorEastAsia"/>
      <w:kern w:val="0"/>
      <w14:ligatures w14:val="none"/>
    </w:rPr>
  </w:style>
  <w:style w:type="character" w:customStyle="1" w:styleId="2">
    <w:name w:val="Основной текст 2 Знак"/>
    <w:basedOn w:val="a0"/>
    <w:link w:val="20"/>
    <w:rsid w:val="00EB12C8"/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paragraph" w:styleId="20">
    <w:name w:val="Body Text 2"/>
    <w:basedOn w:val="a"/>
    <w:link w:val="2"/>
    <w:rsid w:val="00EB12C8"/>
    <w:pPr>
      <w:tabs>
        <w:tab w:val="left" w:pos="1440"/>
        <w:tab w:val="left" w:pos="4335"/>
      </w:tabs>
      <w:spacing w:after="0" w:line="240" w:lineRule="auto"/>
      <w:jc w:val="center"/>
    </w:pPr>
    <w:rPr>
      <w:rFonts w:ascii="Arial Armenian" w:eastAsia="Times New Roman" w:hAnsi="Arial Armenian" w:cs="Times New Roman"/>
      <w:kern w:val="2"/>
      <w:sz w:val="32"/>
      <w:szCs w:val="24"/>
      <w:u w:val="single"/>
      <w:lang w:val="en-US"/>
      <w14:ligatures w14:val="standardContextual"/>
    </w:rPr>
  </w:style>
  <w:style w:type="character" w:customStyle="1" w:styleId="21">
    <w:name w:val="Основной текст 2 Знак1"/>
    <w:basedOn w:val="a0"/>
    <w:uiPriority w:val="99"/>
    <w:semiHidden/>
    <w:rsid w:val="00EB12C8"/>
    <w:rPr>
      <w:rFonts w:eastAsiaTheme="minorEastAsia"/>
      <w:kern w:val="0"/>
      <w:lang w:val="ru-RU" w:eastAsia="ru-RU"/>
      <w14:ligatures w14:val="none"/>
    </w:rPr>
  </w:style>
  <w:style w:type="character" w:customStyle="1" w:styleId="31">
    <w:name w:val="Основной текст 3 Знак"/>
    <w:basedOn w:val="a0"/>
    <w:link w:val="32"/>
    <w:rsid w:val="00EB12C8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rsid w:val="00EB12C8"/>
    <w:pPr>
      <w:tabs>
        <w:tab w:val="left" w:pos="1440"/>
        <w:tab w:val="left" w:pos="4335"/>
      </w:tabs>
      <w:spacing w:after="0" w:line="240" w:lineRule="auto"/>
      <w:ind w:right="-360"/>
    </w:pPr>
    <w:rPr>
      <w:rFonts w:ascii="Arial Armenian" w:eastAsia="Times New Roman" w:hAnsi="Arial Armenian" w:cs="Times New Roman"/>
      <w:kern w:val="2"/>
      <w:sz w:val="24"/>
      <w:szCs w:val="24"/>
      <w:lang w:val="en-US"/>
      <w14:ligatures w14:val="standardContextual"/>
    </w:rPr>
  </w:style>
  <w:style w:type="character" w:customStyle="1" w:styleId="310">
    <w:name w:val="Основной текст 3 Знак1"/>
    <w:basedOn w:val="a0"/>
    <w:uiPriority w:val="99"/>
    <w:semiHidden/>
    <w:rsid w:val="00EB12C8"/>
    <w:rPr>
      <w:rFonts w:eastAsiaTheme="minorEastAsia"/>
      <w:kern w:val="0"/>
      <w:sz w:val="16"/>
      <w:szCs w:val="16"/>
      <w:lang w:val="ru-RU" w:eastAsia="ru-RU"/>
      <w14:ligatures w14:val="none"/>
    </w:rPr>
  </w:style>
  <w:style w:type="character" w:customStyle="1" w:styleId="af1">
    <w:name w:val="Основной текст Знак"/>
    <w:basedOn w:val="a0"/>
    <w:link w:val="af2"/>
    <w:rsid w:val="00EB12C8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f2">
    <w:name w:val="Body Text"/>
    <w:basedOn w:val="a"/>
    <w:link w:val="af1"/>
    <w:rsid w:val="00EB12C8"/>
    <w:pPr>
      <w:tabs>
        <w:tab w:val="left" w:pos="1440"/>
      </w:tabs>
      <w:spacing w:after="0" w:line="240" w:lineRule="auto"/>
      <w:jc w:val="both"/>
    </w:pPr>
    <w:rPr>
      <w:rFonts w:ascii="Arial Armenian" w:eastAsia="Times New Roman" w:hAnsi="Arial Armenian" w:cs="Times New Roman"/>
      <w:kern w:val="2"/>
      <w:sz w:val="24"/>
      <w:szCs w:val="24"/>
      <w:lang w:val="en-US"/>
      <w14:ligatures w14:val="standardContextual"/>
    </w:rPr>
  </w:style>
  <w:style w:type="character" w:customStyle="1" w:styleId="12">
    <w:name w:val="Основной текст Знак1"/>
    <w:basedOn w:val="a0"/>
    <w:uiPriority w:val="99"/>
    <w:semiHidden/>
    <w:rsid w:val="00EB12C8"/>
    <w:rPr>
      <w:rFonts w:eastAsiaTheme="minorEastAsia"/>
      <w:kern w:val="0"/>
      <w:lang w:val="ru-RU" w:eastAsia="ru-RU"/>
      <w14:ligatures w14:val="none"/>
    </w:rPr>
  </w:style>
  <w:style w:type="character" w:customStyle="1" w:styleId="13">
    <w:name w:val="Схема документа Знак1"/>
    <w:basedOn w:val="a0"/>
    <w:uiPriority w:val="99"/>
    <w:semiHidden/>
    <w:rsid w:val="00EB12C8"/>
    <w:rPr>
      <w:rFonts w:ascii="Segoe UI" w:eastAsiaTheme="minorEastAsia" w:hAnsi="Segoe UI" w:cs="Segoe UI"/>
      <w:kern w:val="0"/>
      <w:sz w:val="16"/>
      <w:szCs w:val="16"/>
      <w14:ligatures w14:val="none"/>
    </w:rPr>
  </w:style>
  <w:style w:type="paragraph" w:customStyle="1" w:styleId="Default">
    <w:name w:val="Default"/>
    <w:rsid w:val="00EB1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ru-RU" w:eastAsia="ru-RU"/>
      <w14:ligatures w14:val="none"/>
    </w:rPr>
  </w:style>
  <w:style w:type="character" w:styleId="af3">
    <w:name w:val="page number"/>
    <w:basedOn w:val="a0"/>
    <w:semiHidden/>
    <w:unhideWhenUsed/>
    <w:rsid w:val="00EB12C8"/>
  </w:style>
  <w:style w:type="paragraph" w:customStyle="1" w:styleId="formattext">
    <w:name w:val="formattext"/>
    <w:basedOn w:val="a"/>
    <w:rsid w:val="00EB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3592B-AE16-4690-9A01-3F138D1D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Gexam</dc:creator>
  <cp:keywords/>
  <dc:description/>
  <cp:lastModifiedBy>Учетная запись Майкрософт</cp:lastModifiedBy>
  <cp:revision>5</cp:revision>
  <cp:lastPrinted>2023-09-04T12:23:00Z</cp:lastPrinted>
  <dcterms:created xsi:type="dcterms:W3CDTF">2023-10-03T10:37:00Z</dcterms:created>
  <dcterms:modified xsi:type="dcterms:W3CDTF">2023-11-17T10:59:00Z</dcterms:modified>
</cp:coreProperties>
</file>