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F7B" w:rsidRPr="00C678EC" w:rsidRDefault="005A4F7B" w:rsidP="005A4F7B">
      <w:pPr>
        <w:pStyle w:val="a8"/>
        <w:tabs>
          <w:tab w:val="clear" w:pos="4320"/>
          <w:tab w:val="clear" w:pos="8640"/>
          <w:tab w:val="left" w:pos="6120"/>
          <w:tab w:val="left" w:pos="7740"/>
        </w:tabs>
        <w:jc w:val="center"/>
        <w:rPr>
          <w:rFonts w:ascii="Sylfaen" w:hAnsi="Sylfaen"/>
          <w:b/>
          <w:lang w:val="hy-AM"/>
        </w:rPr>
      </w:pPr>
    </w:p>
    <w:p w:rsidR="005A4F7B" w:rsidRPr="0082780B" w:rsidRDefault="005A4F7B" w:rsidP="005A4F7B">
      <w:pPr>
        <w:pStyle w:val="a8"/>
        <w:tabs>
          <w:tab w:val="clear" w:pos="4320"/>
          <w:tab w:val="clear" w:pos="8640"/>
          <w:tab w:val="left" w:pos="6120"/>
          <w:tab w:val="left" w:pos="7740"/>
        </w:tabs>
        <w:jc w:val="center"/>
        <w:rPr>
          <w:rFonts w:ascii="Sylfaen" w:hAnsi="Sylfaen"/>
          <w:b/>
          <w:lang w:val="hy-AM"/>
        </w:rPr>
      </w:pPr>
      <w:r w:rsidRPr="0082780B">
        <w:rPr>
          <w:rFonts w:ascii="Sylfaen" w:hAnsi="Sylfaen"/>
          <w:b/>
          <w:lang w:val="hy-AM"/>
        </w:rPr>
        <w:t>Արձանագրություն</w:t>
      </w:r>
    </w:p>
    <w:p w:rsidR="005A4F7B" w:rsidRPr="0082780B" w:rsidRDefault="005A4F7B" w:rsidP="005A4F7B">
      <w:pPr>
        <w:pStyle w:val="a8"/>
        <w:tabs>
          <w:tab w:val="clear" w:pos="4320"/>
          <w:tab w:val="clear" w:pos="8640"/>
          <w:tab w:val="left" w:pos="6120"/>
          <w:tab w:val="left" w:pos="7740"/>
        </w:tabs>
        <w:jc w:val="center"/>
        <w:rPr>
          <w:rFonts w:ascii="Sylfaen" w:hAnsi="Sylfaen"/>
          <w:b/>
          <w:lang w:val="hy-AM"/>
        </w:rPr>
      </w:pPr>
    </w:p>
    <w:p w:rsidR="005A4F7B" w:rsidRPr="0082780B" w:rsidRDefault="005A4F7B" w:rsidP="005A4F7B">
      <w:pPr>
        <w:pStyle w:val="a8"/>
        <w:tabs>
          <w:tab w:val="clear" w:pos="4320"/>
          <w:tab w:val="clear" w:pos="8640"/>
          <w:tab w:val="left" w:pos="6120"/>
          <w:tab w:val="left" w:pos="7740"/>
        </w:tabs>
        <w:jc w:val="both"/>
        <w:rPr>
          <w:rFonts w:ascii="Sylfaen" w:hAnsi="Sylfaen"/>
          <w:b/>
          <w:lang w:val="hy-AM"/>
        </w:rPr>
      </w:pPr>
      <w:r w:rsidRPr="0082780B">
        <w:rPr>
          <w:rFonts w:ascii="Sylfaen" w:hAnsi="Sylfaen"/>
          <w:b/>
          <w:lang w:val="hy-AM"/>
        </w:rPr>
        <w:t xml:space="preserve">             21.02.2019 թ.                                                                գ.Փարաքար</w:t>
      </w:r>
    </w:p>
    <w:p w:rsidR="005A4F7B" w:rsidRPr="0082780B" w:rsidRDefault="005A4F7B" w:rsidP="005A4F7B">
      <w:pPr>
        <w:pStyle w:val="a8"/>
        <w:tabs>
          <w:tab w:val="clear" w:pos="4320"/>
          <w:tab w:val="clear" w:pos="8640"/>
          <w:tab w:val="left" w:pos="6120"/>
          <w:tab w:val="left" w:pos="7740"/>
        </w:tabs>
        <w:jc w:val="both"/>
        <w:rPr>
          <w:rFonts w:ascii="Sylfaen" w:hAnsi="Sylfaen"/>
          <w:b/>
          <w:lang w:val="hy-AM"/>
        </w:rPr>
      </w:pPr>
    </w:p>
    <w:p w:rsidR="005A4F7B" w:rsidRPr="0082780B" w:rsidRDefault="005A4F7B" w:rsidP="005A4F7B">
      <w:pPr>
        <w:pStyle w:val="a8"/>
        <w:tabs>
          <w:tab w:val="clear" w:pos="4320"/>
          <w:tab w:val="clear" w:pos="8640"/>
          <w:tab w:val="left" w:pos="6120"/>
          <w:tab w:val="left" w:pos="7740"/>
        </w:tabs>
        <w:jc w:val="both"/>
        <w:rPr>
          <w:rFonts w:ascii="Sylfaen" w:hAnsi="Sylfaen"/>
          <w:b/>
          <w:lang w:val="hy-AM"/>
        </w:rPr>
      </w:pPr>
      <w:r w:rsidRPr="0082780B">
        <w:rPr>
          <w:rFonts w:ascii="Sylfaen" w:hAnsi="Sylfaen"/>
          <w:b/>
          <w:lang w:val="hy-AM"/>
        </w:rPr>
        <w:t xml:space="preserve">    Փարաքարի մշակույթի տանը տեղի ունեցավ  Փարաքար համայնքի ղեկավարին կից &lt;&lt;Քաղաքաշինության, հողօգտագործման, տնտեսական ենթակառուցվածքների, կոմունալ տնտեսության, շրջակա միջավայրի պաշտպանության և տրանսպորտի հարցերով&gt;&gt; խորհրդակցական մարմնի և  համայնքի բնակչության համատեղ հանրային լսումները.</w:t>
      </w:r>
    </w:p>
    <w:p w:rsidR="005A4F7B" w:rsidRPr="0082780B" w:rsidRDefault="005A4F7B" w:rsidP="005A4F7B">
      <w:pPr>
        <w:pStyle w:val="a8"/>
        <w:tabs>
          <w:tab w:val="clear" w:pos="4320"/>
          <w:tab w:val="clear" w:pos="8640"/>
          <w:tab w:val="left" w:pos="6120"/>
          <w:tab w:val="left" w:pos="7740"/>
        </w:tabs>
        <w:jc w:val="both"/>
        <w:rPr>
          <w:rFonts w:ascii="Sylfaen" w:hAnsi="Sylfaen"/>
          <w:b/>
          <w:lang w:val="hy-AM"/>
        </w:rPr>
      </w:pPr>
    </w:p>
    <w:p w:rsidR="005A4F7B" w:rsidRPr="0082780B" w:rsidRDefault="005A4F7B" w:rsidP="005A4F7B">
      <w:pPr>
        <w:pStyle w:val="a8"/>
        <w:tabs>
          <w:tab w:val="clear" w:pos="4320"/>
          <w:tab w:val="clear" w:pos="8640"/>
          <w:tab w:val="left" w:pos="6120"/>
          <w:tab w:val="left" w:pos="7740"/>
        </w:tabs>
        <w:jc w:val="both"/>
        <w:rPr>
          <w:rFonts w:ascii="Sylfaen" w:hAnsi="Sylfaen"/>
          <w:b/>
          <w:lang w:val="hy-AM"/>
        </w:rPr>
      </w:pPr>
      <w:r w:rsidRPr="0082780B">
        <w:rPr>
          <w:rFonts w:ascii="Sylfaen" w:hAnsi="Sylfaen"/>
          <w:b/>
          <w:lang w:val="hy-AM"/>
        </w:rPr>
        <w:t xml:space="preserve">         Նախագահ                             Ս.Վարդանյան</w:t>
      </w:r>
    </w:p>
    <w:p w:rsidR="005A4F7B" w:rsidRPr="0082780B" w:rsidRDefault="005A4F7B" w:rsidP="005A4F7B">
      <w:pPr>
        <w:pStyle w:val="a8"/>
        <w:tabs>
          <w:tab w:val="clear" w:pos="4320"/>
          <w:tab w:val="clear" w:pos="8640"/>
          <w:tab w:val="left" w:pos="6120"/>
          <w:tab w:val="left" w:pos="7740"/>
        </w:tabs>
        <w:jc w:val="both"/>
        <w:rPr>
          <w:rFonts w:ascii="Sylfaen" w:hAnsi="Sylfaen"/>
          <w:b/>
          <w:lang w:val="hy-AM"/>
        </w:rPr>
      </w:pPr>
    </w:p>
    <w:p w:rsidR="005A4F7B" w:rsidRPr="0082780B" w:rsidRDefault="005A4F7B" w:rsidP="005A4F7B">
      <w:pPr>
        <w:pStyle w:val="a8"/>
        <w:tabs>
          <w:tab w:val="clear" w:pos="4320"/>
          <w:tab w:val="clear" w:pos="8640"/>
          <w:tab w:val="left" w:pos="6120"/>
          <w:tab w:val="left" w:pos="7740"/>
        </w:tabs>
        <w:jc w:val="both"/>
        <w:rPr>
          <w:rFonts w:ascii="Sylfaen" w:hAnsi="Sylfaen"/>
          <w:b/>
          <w:lang w:val="hy-AM"/>
        </w:rPr>
      </w:pPr>
      <w:r w:rsidRPr="0082780B">
        <w:rPr>
          <w:rFonts w:ascii="Sylfaen" w:hAnsi="Sylfaen"/>
          <w:b/>
          <w:lang w:val="hy-AM"/>
        </w:rPr>
        <w:t xml:space="preserve">         Քարտուղար                           Գ.Մանուկյան</w:t>
      </w:r>
    </w:p>
    <w:p w:rsidR="005A4F7B" w:rsidRPr="0082780B" w:rsidRDefault="005A4F7B" w:rsidP="005A4F7B">
      <w:pPr>
        <w:pStyle w:val="a8"/>
        <w:tabs>
          <w:tab w:val="clear" w:pos="4320"/>
          <w:tab w:val="clear" w:pos="8640"/>
          <w:tab w:val="left" w:pos="6120"/>
          <w:tab w:val="left" w:pos="7740"/>
        </w:tabs>
        <w:jc w:val="both"/>
        <w:rPr>
          <w:rFonts w:ascii="Sylfaen" w:hAnsi="Sylfaen"/>
          <w:b/>
          <w:lang w:val="hy-AM"/>
        </w:rPr>
      </w:pPr>
    </w:p>
    <w:p w:rsidR="005A4F7B" w:rsidRPr="0082780B" w:rsidRDefault="005A4F7B" w:rsidP="005A4F7B">
      <w:pPr>
        <w:pStyle w:val="a8"/>
        <w:tabs>
          <w:tab w:val="clear" w:pos="4320"/>
          <w:tab w:val="clear" w:pos="8640"/>
          <w:tab w:val="left" w:pos="6120"/>
          <w:tab w:val="left" w:pos="7740"/>
        </w:tabs>
        <w:jc w:val="both"/>
        <w:rPr>
          <w:rFonts w:ascii="Sylfaen" w:hAnsi="Sylfaen"/>
          <w:b/>
          <w:lang w:val="hy-AM"/>
        </w:rPr>
      </w:pPr>
      <w:r w:rsidRPr="0082780B">
        <w:rPr>
          <w:rFonts w:ascii="Sylfaen" w:hAnsi="Sylfaen"/>
          <w:b/>
          <w:lang w:val="hy-AM"/>
        </w:rPr>
        <w:t xml:space="preserve">   Մասնակցում էին Խորհրդակցական  մարմնի անդամները.</w:t>
      </w:r>
    </w:p>
    <w:p w:rsidR="005A4F7B" w:rsidRPr="0082780B" w:rsidRDefault="005A4F7B" w:rsidP="005A4F7B">
      <w:pPr>
        <w:pStyle w:val="a8"/>
        <w:tabs>
          <w:tab w:val="clear" w:pos="4320"/>
          <w:tab w:val="clear" w:pos="8640"/>
          <w:tab w:val="left" w:pos="6120"/>
          <w:tab w:val="left" w:pos="7740"/>
        </w:tabs>
        <w:jc w:val="both"/>
        <w:rPr>
          <w:rFonts w:ascii="Sylfaen" w:hAnsi="Sylfaen"/>
          <w:b/>
          <w:lang w:val="hy-AM"/>
        </w:rPr>
      </w:pPr>
      <w:r w:rsidRPr="0082780B">
        <w:rPr>
          <w:rFonts w:ascii="Sylfaen" w:hAnsi="Sylfaen"/>
          <w:b/>
          <w:lang w:val="hy-AM"/>
        </w:rPr>
        <w:t xml:space="preserve">Սարդուր Թևոսյանը, Վահան Մարգարյանը, Արամ Սարգսյանը, Աշոտ Երեմյանը, Արտակ Մկրտումյանը, Վոլոդյա Վարդանյանը, Նարինե  Դավթյանը, Շամիլ Կշտոյանը, Սամվել Ենգոյանը, Արմեն Մաղաքյանը, Բաբկեն Հարությունյանը,Կարինե  Հակոբյանը, Սոնյա  Հակաբյանը, Մարգարիտա  Շեկոյանը, Ռուզաննա Շահվերդյանը, Փարաքար գյուղի բնակիչները, ավագանու անդամները, </w:t>
      </w:r>
    </w:p>
    <w:p w:rsidR="005A4F7B" w:rsidRPr="0082780B" w:rsidRDefault="005A4F7B" w:rsidP="005A4F7B">
      <w:pPr>
        <w:pStyle w:val="a8"/>
        <w:tabs>
          <w:tab w:val="clear" w:pos="4320"/>
          <w:tab w:val="clear" w:pos="8640"/>
          <w:tab w:val="left" w:pos="6120"/>
          <w:tab w:val="left" w:pos="7740"/>
        </w:tabs>
        <w:jc w:val="both"/>
        <w:rPr>
          <w:rFonts w:ascii="Sylfaen" w:hAnsi="Sylfaen"/>
          <w:b/>
          <w:lang w:val="hy-AM"/>
        </w:rPr>
      </w:pPr>
      <w:r w:rsidRPr="0082780B">
        <w:rPr>
          <w:rFonts w:ascii="Sylfaen" w:hAnsi="Sylfaen"/>
          <w:b/>
          <w:lang w:val="hy-AM"/>
        </w:rPr>
        <w:t>Համայնքի ղեկավար՝ հանձնաժողովի նախագահ Սամվել Վարդանյանը ներկայացրեց օրակարգը.</w:t>
      </w:r>
    </w:p>
    <w:p w:rsidR="005A4F7B" w:rsidRPr="0082780B" w:rsidRDefault="005A4F7B" w:rsidP="005A4F7B">
      <w:pPr>
        <w:pStyle w:val="a8"/>
        <w:tabs>
          <w:tab w:val="clear" w:pos="4320"/>
          <w:tab w:val="clear" w:pos="8640"/>
          <w:tab w:val="left" w:pos="6120"/>
          <w:tab w:val="left" w:pos="7740"/>
        </w:tabs>
        <w:jc w:val="both"/>
        <w:rPr>
          <w:rFonts w:ascii="Sylfaen" w:eastAsia="Calibri" w:hAnsi="Sylfaen"/>
          <w:b/>
          <w:lang w:val="hy-AM"/>
        </w:rPr>
      </w:pPr>
      <w:r w:rsidRPr="0082780B">
        <w:rPr>
          <w:rFonts w:ascii="Sylfaen" w:hAnsi="Sylfaen"/>
          <w:b/>
          <w:lang w:val="hy-AM"/>
        </w:rPr>
        <w:t>Օրակարգում –</w:t>
      </w:r>
      <w:r w:rsidRPr="009D297A">
        <w:rPr>
          <w:rFonts w:ascii="Sylfaen" w:eastAsia="Calibri" w:hAnsi="Sylfaen" w:cs="Sylfaen"/>
          <w:b/>
          <w:lang w:val="hy-AM"/>
        </w:rPr>
        <w:t>Հայաստանի</w:t>
      </w:r>
      <w:r w:rsidRPr="009D297A">
        <w:rPr>
          <w:rFonts w:ascii="Sylfaen" w:eastAsia="Calibri" w:hAnsi="Sylfaen" w:cs="Arial Armenian"/>
          <w:b/>
          <w:lang w:val="hy-AM"/>
        </w:rPr>
        <w:t xml:space="preserve"> </w:t>
      </w:r>
      <w:r w:rsidRPr="009D297A">
        <w:rPr>
          <w:rFonts w:ascii="Sylfaen" w:eastAsia="Calibri" w:hAnsi="Sylfaen" w:cs="Sylfaen"/>
          <w:b/>
          <w:lang w:val="hy-AM"/>
        </w:rPr>
        <w:t>Հանրապետության</w:t>
      </w:r>
      <w:r w:rsidRPr="009D297A">
        <w:rPr>
          <w:rFonts w:ascii="Sylfaen" w:eastAsia="Calibri" w:hAnsi="Sylfaen" w:cs="Arial"/>
          <w:b/>
          <w:lang w:val="hy-AM"/>
        </w:rPr>
        <w:t xml:space="preserve"> պետական բյուջեից նպատակային հատկացումներ` սուբվենցիաներ ստանալու նպատակով 2019 թվականի</w:t>
      </w:r>
      <w:r w:rsidRPr="009D297A">
        <w:rPr>
          <w:rFonts w:ascii="Sylfaen" w:eastAsia="Calibri" w:hAnsi="Sylfaen"/>
          <w:b/>
          <w:lang w:val="hy-AM"/>
        </w:rPr>
        <w:t xml:space="preserve"> բյուջետային ֆինանսավորման ծրագրով Փարաքար գյուղի Նաիրի փողոցի ասֆալտապատման հարցը</w:t>
      </w:r>
    </w:p>
    <w:p w:rsidR="005A4F7B" w:rsidRPr="0082780B" w:rsidRDefault="005A4F7B" w:rsidP="005A4F7B">
      <w:pPr>
        <w:pStyle w:val="a8"/>
        <w:tabs>
          <w:tab w:val="clear" w:pos="4320"/>
          <w:tab w:val="left" w:pos="6120"/>
          <w:tab w:val="left" w:pos="7740"/>
        </w:tabs>
        <w:rPr>
          <w:rFonts w:ascii="Sylfaen" w:hAnsi="Sylfaen"/>
          <w:b/>
          <w:lang w:val="hy-AM"/>
        </w:rPr>
      </w:pPr>
      <w:r w:rsidRPr="003571D0">
        <w:rPr>
          <w:rFonts w:ascii="Sylfaen" w:hAnsi="Sylfaen"/>
          <w:b/>
          <w:lang w:val="hy-AM"/>
        </w:rPr>
        <w:t xml:space="preserve">     Ելույթ ունեցավ  Փարաքարի համայնքապետարանի աշխատակազմի առաջատար մասնագետ Արամ Սարգսյանը, </w:t>
      </w:r>
    </w:p>
    <w:p w:rsidR="005A4F7B" w:rsidRPr="003571D0" w:rsidRDefault="005A4F7B" w:rsidP="005A4F7B">
      <w:pPr>
        <w:pStyle w:val="a8"/>
        <w:tabs>
          <w:tab w:val="clear" w:pos="4320"/>
          <w:tab w:val="left" w:pos="6120"/>
          <w:tab w:val="left" w:pos="7740"/>
        </w:tabs>
        <w:rPr>
          <w:rFonts w:ascii="Sylfaen" w:hAnsi="Sylfaen"/>
          <w:b/>
          <w:lang w:val="hy-AM"/>
        </w:rPr>
      </w:pPr>
      <w:r w:rsidRPr="0082780B">
        <w:rPr>
          <w:rFonts w:ascii="Sylfaen" w:hAnsi="Sylfaen"/>
          <w:b/>
          <w:lang w:val="hy-AM"/>
        </w:rPr>
        <w:t xml:space="preserve">    </w:t>
      </w:r>
      <w:r w:rsidRPr="003571D0">
        <w:rPr>
          <w:rFonts w:ascii="Sylfaen" w:hAnsi="Sylfaen"/>
          <w:b/>
          <w:lang w:val="hy-AM"/>
        </w:rPr>
        <w:t xml:space="preserve">Նա մասնավորապես նշեց, որ </w:t>
      </w:r>
    </w:p>
    <w:p w:rsidR="005A4F7B" w:rsidRPr="003571D0" w:rsidRDefault="005A4F7B" w:rsidP="005A4F7B">
      <w:pPr>
        <w:spacing w:before="60"/>
        <w:ind w:right="183"/>
        <w:jc w:val="both"/>
        <w:rPr>
          <w:rFonts w:ascii="Sylfaen" w:hAnsi="Sylfaen"/>
          <w:b/>
          <w:iCs/>
          <w:lang w:val="hy-AM"/>
        </w:rPr>
      </w:pPr>
      <w:r w:rsidRPr="003571D0">
        <w:rPr>
          <w:rFonts w:ascii="Sylfaen" w:hAnsi="Sylfaen"/>
          <w:b/>
          <w:iCs/>
          <w:lang w:val="hy-AM"/>
        </w:rPr>
        <w:t xml:space="preserve">         Փարաքար համայնքի Նաիրի փողոցը համայնքի կենտրոնական փողոցն է՝ 1460 մետր ընդհանուր երկարությամբ: Այն համայնքի սիրտն է՝ իր մեջ ներառելով համայնքի կարևորագույն կետերից՝ համայնքապետարանը, Հայ Փոստի համայնքային մասնաճյուղը, 2 մանկապարտեզներից 1-ը, համայնքի նախկին  կենցաղի տունը, որն այժմ դարձել է զբաղմունքի կենտրոն տարեցների համար, համայնքի մշակույթի տունը, որտեղ առկա են և ակտիվորեն գործում են 2 պարային համույթների խմբակներ, 1 գրադարան, Հայաստանի շախմատի ակադեմիայի 1 մասնաճյուղ, 1915թ.-ի Մեծ Եղեռնի զոհերի և Հայրենական պատերազմի զորերի հուշահամալիրների և գերեզմանատան 2 գլխավոր մուտքերը, ինչպես նաև Սբ. Հարություն եկեղեցու և բուժամբուլատորիայի հետնամուտքերը: Նաիրի փողոցի սկզբնամասում հարակից համայնքներ՝ Մերձավան, Նորակերտ, Այգեկ, Բաղրամյան, տանող ճանապարհն է, իսկ վերջնամասում առկա է վերգետնյա անցում՝ դեմ հանդիմաց համայնքի միջնակարգ դպրոցին: </w:t>
      </w:r>
    </w:p>
    <w:p w:rsidR="005A4F7B" w:rsidRPr="009850FE" w:rsidRDefault="005A4F7B" w:rsidP="005A4F7B">
      <w:pPr>
        <w:spacing w:before="60"/>
        <w:ind w:right="183"/>
        <w:jc w:val="both"/>
        <w:rPr>
          <w:rFonts w:ascii="Sylfaen" w:hAnsi="Sylfaen"/>
          <w:b/>
          <w:iCs/>
          <w:lang w:val="hy-AM"/>
        </w:rPr>
      </w:pPr>
      <w:r w:rsidRPr="003571D0">
        <w:rPr>
          <w:rFonts w:ascii="Sylfaen" w:hAnsi="Sylfaen"/>
          <w:b/>
          <w:iCs/>
          <w:lang w:val="hy-AM"/>
        </w:rPr>
        <w:t xml:space="preserve">         Նաիրի փողոցում առկա է 110 բնակելի տուն՝ ընդհանուր 437 բնակչով, այն նաև ավելի քան հատկանշական է առկա ձեռնարկություններով, արտադրամասերով, և սպասարկման ոլորտի փոքր ձեռնարկատիրական կետերով: Նաիրի փողոցում գտնվում է 1 արագ սննդի սպասարկման կետ, 3 փայտի սովորական մշակման և 1 3D մշակման ու դիզայնի ապահովման արտադրամաս, 1 փափուկ կահույքի վերանորոգման կետ, ընդհանուր թվով 5 </w:t>
      </w:r>
      <w:r w:rsidRPr="003571D0">
        <w:rPr>
          <w:rFonts w:ascii="Sylfaen" w:hAnsi="Sylfaen"/>
          <w:b/>
          <w:iCs/>
          <w:lang w:val="hy-AM"/>
        </w:rPr>
        <w:lastRenderedPageBreak/>
        <w:t xml:space="preserve">փոքր և միջին սննդի ու տնտեսական ապրանքների խանութ, 2 ավտոտեխսպասարկման կենտրոն, 1 սննդային արտադրամաս (պելմենի), 1 կտորի վերամշակման և ներկման կենտրոն և 1 կտորի արտել, 1 եվրոպատուհանների ու դռների </w:t>
      </w:r>
    </w:p>
    <w:p w:rsidR="005A4F7B" w:rsidRPr="0082780B" w:rsidRDefault="005A4F7B" w:rsidP="005A4F7B">
      <w:pPr>
        <w:spacing w:before="60"/>
        <w:ind w:right="183"/>
        <w:jc w:val="both"/>
        <w:rPr>
          <w:rFonts w:ascii="Sylfaen" w:hAnsi="Sylfaen"/>
          <w:b/>
          <w:iCs/>
          <w:lang w:val="hy-AM"/>
        </w:rPr>
      </w:pPr>
      <w:r w:rsidRPr="003571D0">
        <w:rPr>
          <w:rFonts w:ascii="Sylfaen" w:hAnsi="Sylfaen"/>
          <w:b/>
          <w:iCs/>
          <w:lang w:val="hy-AM"/>
        </w:rPr>
        <w:t xml:space="preserve">և 1 կահույքի արտադրամաս:  </w:t>
      </w:r>
    </w:p>
    <w:p w:rsidR="005A4F7B" w:rsidRPr="003571D0" w:rsidRDefault="005A4F7B" w:rsidP="005A4F7B">
      <w:pPr>
        <w:spacing w:before="60"/>
        <w:ind w:right="183"/>
        <w:jc w:val="both"/>
        <w:rPr>
          <w:rFonts w:ascii="Sylfaen" w:hAnsi="Sylfaen"/>
          <w:b/>
          <w:iCs/>
          <w:lang w:val="hy-AM"/>
        </w:rPr>
      </w:pPr>
      <w:r w:rsidRPr="00C678EC">
        <w:rPr>
          <w:rFonts w:ascii="Sylfaen" w:hAnsi="Sylfaen"/>
          <w:b/>
          <w:i/>
          <w:iCs/>
          <w:lang w:val="hy-AM"/>
        </w:rPr>
        <w:t>Համայնքում</w:t>
      </w:r>
      <w:r w:rsidRPr="003571D0">
        <w:rPr>
          <w:rFonts w:ascii="Sylfaen" w:hAnsi="Sylfaen"/>
          <w:b/>
          <w:iCs/>
          <w:lang w:val="hy-AM"/>
        </w:rPr>
        <w:t xml:space="preserve"> վերոնշյալ ձեռնարկությունները ապահովում են աշխատատեղ ավելի քան 156 անհատի:</w:t>
      </w:r>
    </w:p>
    <w:p w:rsidR="005A4F7B" w:rsidRPr="003571D0" w:rsidRDefault="005A4F7B" w:rsidP="005A4F7B">
      <w:pPr>
        <w:spacing w:before="60"/>
        <w:ind w:right="183"/>
        <w:jc w:val="both"/>
        <w:rPr>
          <w:rFonts w:ascii="Sylfaen" w:hAnsi="Sylfaen"/>
          <w:b/>
          <w:iCs/>
          <w:lang w:val="hy-AM"/>
        </w:rPr>
      </w:pPr>
      <w:r w:rsidRPr="003571D0">
        <w:rPr>
          <w:rFonts w:ascii="Sylfaen" w:hAnsi="Sylfaen"/>
          <w:b/>
          <w:iCs/>
          <w:lang w:val="hy-AM"/>
        </w:rPr>
        <w:t xml:space="preserve">        Նարիրի փողոցը հանդիսանում է Էջմիածնից դեպի հարակից համայնքներ՝ Մերձավան, Նորակերտ, Այգեկ, Բաղրամյան, տանող միակ ճանապարհը: Այն նաև այլընտրանքային և էապես շատ հաճախ օգտագործվող ճանապարհ է Երևան-Էջմիածին ավտոմայրուղուն և օդանավակայան տանող ճանապարհին (խցանումների և վթարների ժամանակ): Վերոնշյալ փողոցը հատկանշական է նաև իր ռազմական նշանակությամբ: Այն ծառայում է որպես հիմնական ճանապարհ զինմթերքի և զինտեխնիկայի դեպի Մերձավանի պահեստային զորամաս և այնտեղից դեպի ՀՀ բոլոր մարզեր տեղափոխման համար:   </w:t>
      </w:r>
    </w:p>
    <w:p w:rsidR="005A4F7B" w:rsidRPr="0082780B" w:rsidRDefault="005A4F7B" w:rsidP="005A4F7B">
      <w:pPr>
        <w:pStyle w:val="a8"/>
        <w:tabs>
          <w:tab w:val="clear" w:pos="4320"/>
          <w:tab w:val="left" w:pos="6120"/>
          <w:tab w:val="left" w:pos="7740"/>
        </w:tabs>
        <w:rPr>
          <w:rFonts w:ascii="Sylfaen" w:hAnsi="Sylfaen"/>
          <w:b/>
          <w:iCs/>
          <w:lang w:val="hy-AM"/>
        </w:rPr>
      </w:pPr>
      <w:r w:rsidRPr="003571D0">
        <w:rPr>
          <w:rFonts w:ascii="Sylfaen" w:hAnsi="Sylfaen"/>
          <w:b/>
          <w:iCs/>
          <w:lang w:val="hy-AM"/>
        </w:rPr>
        <w:t xml:space="preserve">      Ահա այսպիսի կարևորագույն փողոցի երթևեկելիության վիճակը գտնվում է անմխիթար վիճակում: Այսպիսի զարգացած տնտեսական, մշակութային և ռազմական նշանակություն ունեցող ճանապարհային հատվածը ավելի քան դժվար երթևեկելի է տասնամյակներ շարունակ չվերակառուցվելու հետևանքով (պարբերաբար կատարվել են միայն փոսալցման աշխատանքներ): Համայնքի մնացած հատվածնրում կատարվելու են միայն երկրորդային օգտագործման ասֆալտով փոսալցման աշխատանքներ:</w:t>
      </w:r>
    </w:p>
    <w:p w:rsidR="005A4F7B" w:rsidRPr="0082780B" w:rsidRDefault="005A4F7B" w:rsidP="005A4F7B">
      <w:pPr>
        <w:ind w:left="720" w:right="183"/>
        <w:jc w:val="both"/>
        <w:rPr>
          <w:rFonts w:ascii="Sylfaen" w:hAnsi="Sylfaen"/>
          <w:b/>
          <w:lang w:val="hy-AM"/>
        </w:rPr>
      </w:pPr>
      <w:r w:rsidRPr="003571D0">
        <w:rPr>
          <w:rFonts w:ascii="Sylfaen" w:hAnsi="Sylfaen"/>
          <w:b/>
          <w:lang w:val="hy-AM"/>
        </w:rPr>
        <w:t xml:space="preserve">Ծրագրի </w:t>
      </w:r>
      <w:r w:rsidRPr="0082780B">
        <w:rPr>
          <w:rFonts w:ascii="Sylfaen" w:hAnsi="Sylfaen"/>
          <w:b/>
          <w:lang w:val="hy-AM"/>
        </w:rPr>
        <w:t xml:space="preserve"> </w:t>
      </w:r>
      <w:r w:rsidRPr="003571D0">
        <w:rPr>
          <w:rFonts w:ascii="Sylfaen" w:hAnsi="Sylfaen"/>
          <w:b/>
          <w:lang w:val="hy-AM"/>
        </w:rPr>
        <w:t xml:space="preserve">ակնկալվող արդյունքները, որոնց միջոցով պետք է հասնել ծրագրի </w:t>
      </w:r>
      <w:r w:rsidRPr="0082780B">
        <w:rPr>
          <w:rFonts w:ascii="Sylfaen" w:hAnsi="Sylfaen"/>
          <w:b/>
          <w:lang w:val="hy-AM"/>
        </w:rPr>
        <w:t xml:space="preserve"> </w:t>
      </w:r>
      <w:r w:rsidRPr="003571D0">
        <w:rPr>
          <w:rFonts w:ascii="Sylfaen" w:hAnsi="Sylfaen"/>
          <w:b/>
          <w:lang w:val="hy-AM"/>
        </w:rPr>
        <w:t>իրա</w:t>
      </w:r>
      <w:r w:rsidRPr="003571D0">
        <w:rPr>
          <w:rFonts w:ascii="Sylfaen" w:hAnsi="Sylfaen"/>
          <w:b/>
          <w:lang w:val="hy-AM"/>
        </w:rPr>
        <w:softHyphen/>
        <w:t>կանացման նպատակին</w:t>
      </w:r>
      <w:r w:rsidRPr="0082780B">
        <w:rPr>
          <w:rFonts w:ascii="Sylfaen" w:hAnsi="Sylfaen"/>
          <w:b/>
          <w:lang w:val="hy-AM"/>
        </w:rPr>
        <w:t xml:space="preserve"> </w:t>
      </w:r>
    </w:p>
    <w:p w:rsidR="005A4F7B" w:rsidRPr="003571D0" w:rsidRDefault="005A4F7B" w:rsidP="005A4F7B">
      <w:pPr>
        <w:pStyle w:val="a3"/>
        <w:numPr>
          <w:ilvl w:val="0"/>
          <w:numId w:val="2"/>
        </w:numPr>
        <w:spacing w:after="0" w:line="240" w:lineRule="auto"/>
        <w:ind w:right="183"/>
        <w:jc w:val="both"/>
        <w:rPr>
          <w:rFonts w:ascii="Sylfaen" w:hAnsi="Sylfaen" w:cs="Sylfaen"/>
          <w:b/>
          <w:bCs/>
          <w:lang w:val="hy-AM"/>
        </w:rPr>
      </w:pPr>
      <w:r w:rsidRPr="003571D0">
        <w:rPr>
          <w:rFonts w:ascii="Sylfaen" w:hAnsi="Sylfaen" w:cs="Sylfaen"/>
          <w:b/>
          <w:bCs/>
          <w:lang w:val="hy-AM"/>
        </w:rPr>
        <w:t>Կենտրոնական 1.46 կմ երկարությամբ փողոցի նորովի ասֆալտապատում:</w:t>
      </w:r>
    </w:p>
    <w:p w:rsidR="005A4F7B" w:rsidRPr="003571D0" w:rsidRDefault="005A4F7B" w:rsidP="005A4F7B">
      <w:pPr>
        <w:numPr>
          <w:ilvl w:val="0"/>
          <w:numId w:val="2"/>
        </w:numPr>
        <w:spacing w:after="0" w:line="240" w:lineRule="auto"/>
        <w:ind w:right="183"/>
        <w:jc w:val="both"/>
        <w:rPr>
          <w:rFonts w:ascii="Sylfaen" w:hAnsi="Sylfaen" w:cs="Sylfaen"/>
          <w:b/>
          <w:bCs/>
          <w:lang w:val="hy-AM"/>
        </w:rPr>
      </w:pPr>
      <w:r w:rsidRPr="003571D0">
        <w:rPr>
          <w:rFonts w:ascii="Sylfaen" w:hAnsi="Sylfaen" w:cs="Sylfaen"/>
          <w:b/>
          <w:bCs/>
          <w:lang w:val="hy-AM"/>
        </w:rPr>
        <w:t>Համայնքային մնացած փողոցների՝ 5-8 կմ երկարությամբ քայքայված հատվածների փոխարինման աշխատանքներ:</w:t>
      </w:r>
    </w:p>
    <w:p w:rsidR="005A4F7B" w:rsidRPr="003571D0" w:rsidRDefault="005A4F7B" w:rsidP="005A4F7B">
      <w:pPr>
        <w:numPr>
          <w:ilvl w:val="0"/>
          <w:numId w:val="2"/>
        </w:numPr>
        <w:spacing w:after="0" w:line="240" w:lineRule="auto"/>
        <w:ind w:right="183"/>
        <w:jc w:val="both"/>
        <w:rPr>
          <w:rFonts w:ascii="Sylfaen" w:hAnsi="Sylfaen" w:cs="Sylfaen"/>
          <w:b/>
          <w:bCs/>
          <w:lang w:val="hy-AM"/>
        </w:rPr>
      </w:pPr>
      <w:proofErr w:type="spellStart"/>
      <w:r w:rsidRPr="003571D0">
        <w:rPr>
          <w:rFonts w:ascii="Sylfaen" w:hAnsi="Sylfaen" w:cs="Sylfaen"/>
          <w:b/>
          <w:bCs/>
        </w:rPr>
        <w:t>Համայնքում</w:t>
      </w:r>
      <w:proofErr w:type="spellEnd"/>
      <w:r w:rsidRPr="003571D0">
        <w:rPr>
          <w:rFonts w:ascii="Sylfaen" w:hAnsi="Sylfaen" w:cs="Sylfaen"/>
          <w:b/>
          <w:bCs/>
        </w:rPr>
        <w:t xml:space="preserve"> </w:t>
      </w:r>
      <w:proofErr w:type="spellStart"/>
      <w:r w:rsidRPr="003571D0">
        <w:rPr>
          <w:rFonts w:ascii="Sylfaen" w:hAnsi="Sylfaen" w:cs="Sylfaen"/>
          <w:b/>
          <w:bCs/>
        </w:rPr>
        <w:t>անվտանգ</w:t>
      </w:r>
      <w:proofErr w:type="spellEnd"/>
      <w:r w:rsidRPr="003571D0">
        <w:rPr>
          <w:rFonts w:ascii="Sylfaen" w:hAnsi="Sylfaen" w:cs="Sylfaen"/>
          <w:b/>
          <w:bCs/>
        </w:rPr>
        <w:t xml:space="preserve"> </w:t>
      </w:r>
      <w:proofErr w:type="spellStart"/>
      <w:r w:rsidRPr="003571D0">
        <w:rPr>
          <w:rFonts w:ascii="Sylfaen" w:hAnsi="Sylfaen" w:cs="Sylfaen"/>
          <w:b/>
          <w:bCs/>
        </w:rPr>
        <w:t>երթևեկության</w:t>
      </w:r>
      <w:proofErr w:type="spellEnd"/>
      <w:r w:rsidRPr="003571D0">
        <w:rPr>
          <w:rFonts w:ascii="Sylfaen" w:hAnsi="Sylfaen" w:cs="Sylfaen"/>
          <w:b/>
          <w:bCs/>
        </w:rPr>
        <w:t xml:space="preserve"> </w:t>
      </w:r>
      <w:proofErr w:type="spellStart"/>
      <w:r w:rsidRPr="003571D0">
        <w:rPr>
          <w:rFonts w:ascii="Sylfaen" w:hAnsi="Sylfaen" w:cs="Sylfaen"/>
          <w:b/>
          <w:bCs/>
        </w:rPr>
        <w:t>ապահովում</w:t>
      </w:r>
      <w:proofErr w:type="spellEnd"/>
      <w:r w:rsidRPr="003571D0">
        <w:rPr>
          <w:rFonts w:ascii="Sylfaen" w:hAnsi="Sylfaen" w:cs="Sylfaen"/>
          <w:b/>
          <w:bCs/>
        </w:rPr>
        <w:t>:</w:t>
      </w:r>
    </w:p>
    <w:p w:rsidR="005A4F7B" w:rsidRPr="003571D0" w:rsidRDefault="005A4F7B" w:rsidP="005A4F7B">
      <w:pPr>
        <w:numPr>
          <w:ilvl w:val="0"/>
          <w:numId w:val="2"/>
        </w:numPr>
        <w:spacing w:after="0" w:line="240" w:lineRule="auto"/>
        <w:ind w:right="183"/>
        <w:jc w:val="both"/>
        <w:rPr>
          <w:rFonts w:ascii="Sylfaen" w:hAnsi="Sylfaen" w:cs="Sylfaen"/>
          <w:b/>
          <w:bCs/>
          <w:lang w:val="hy-AM"/>
        </w:rPr>
      </w:pPr>
      <w:r w:rsidRPr="003571D0">
        <w:rPr>
          <w:rFonts w:ascii="Sylfaen" w:hAnsi="Sylfaen" w:cs="Sylfaen"/>
          <w:b/>
          <w:bCs/>
          <w:lang w:val="hy-AM"/>
        </w:rPr>
        <w:t>Համայնքային և միջհամայնքային տրանսպորտի ստեղծման իրատեսական հնարավորություն:</w:t>
      </w:r>
    </w:p>
    <w:p w:rsidR="005A4F7B" w:rsidRPr="003571D0" w:rsidRDefault="005A4F7B" w:rsidP="005A4F7B">
      <w:pPr>
        <w:rPr>
          <w:rFonts w:ascii="Sylfaen" w:hAnsi="Sylfaen"/>
          <w:b/>
          <w:lang w:val="hy-AM"/>
        </w:rPr>
      </w:pPr>
      <w:r w:rsidRPr="003571D0">
        <w:rPr>
          <w:rFonts w:ascii="Sylfaen" w:hAnsi="Sylfaen" w:cs="Sylfaen"/>
          <w:b/>
          <w:bCs/>
          <w:lang w:val="hy-AM"/>
        </w:rPr>
        <w:t>Համայնքում տնտեսական գործունեության խթանում՝ ենթակառուցվածքային զարգացման շնորհիվ:</w:t>
      </w:r>
    </w:p>
    <w:p w:rsidR="005A4F7B" w:rsidRPr="003571D0" w:rsidRDefault="005A4F7B" w:rsidP="005A4F7B">
      <w:pPr>
        <w:ind w:right="183" w:firstLine="360"/>
        <w:jc w:val="both"/>
        <w:rPr>
          <w:rFonts w:ascii="Sylfaen" w:hAnsi="Sylfaen" w:cs="Sylfaen"/>
          <w:b/>
          <w:lang w:val="hy-AM"/>
        </w:rPr>
      </w:pPr>
      <w:r w:rsidRPr="003571D0">
        <w:rPr>
          <w:rFonts w:ascii="Sylfaen" w:hAnsi="Sylfaen" w:cs="Sylfaen"/>
          <w:b/>
          <w:lang w:val="hy-AM"/>
        </w:rPr>
        <w:t>Ծրագրի նախնական փուլում Նաիրի փողոցում պետք է կատարվի 5-8 սմ հաստությամբ գրունտի քերում, հատուկ տեխնիկայով հարթեցում, 10-20 մմ չափի խճով 10 սմ հաստությամբ խճապատում, և 4-5 սմ հաստությամբ ասֆատով ասֆալտապատում:</w:t>
      </w:r>
    </w:p>
    <w:p w:rsidR="005A4F7B" w:rsidRPr="003571D0" w:rsidRDefault="005A4F7B" w:rsidP="005A4F7B">
      <w:pPr>
        <w:pStyle w:val="a8"/>
        <w:tabs>
          <w:tab w:val="clear" w:pos="4320"/>
          <w:tab w:val="left" w:pos="6120"/>
          <w:tab w:val="left" w:pos="7740"/>
        </w:tabs>
        <w:rPr>
          <w:rFonts w:ascii="Sylfaen" w:hAnsi="Sylfaen"/>
          <w:b/>
          <w:iCs/>
          <w:lang w:val="hy-AM"/>
        </w:rPr>
      </w:pPr>
      <w:r w:rsidRPr="003571D0">
        <w:rPr>
          <w:rFonts w:ascii="Sylfaen" w:hAnsi="Sylfaen" w:cs="Sylfaen"/>
          <w:b/>
          <w:lang w:val="hy-AM"/>
        </w:rPr>
        <w:t>Հաջորդ փուլը իր մեջ ներառում է քերված գրունտի բարձում և տեղափոխում համայնքային մնացած փողոցներ, քայքայված հատվածների փոխարինում նշված ասֆալտով և հատուկ տեխնիկայով հարթեցման աշխատանքներ:</w:t>
      </w:r>
    </w:p>
    <w:p w:rsidR="005A4F7B" w:rsidRPr="003571D0" w:rsidRDefault="005A4F7B" w:rsidP="005A4F7B">
      <w:pPr>
        <w:ind w:right="183"/>
        <w:jc w:val="both"/>
        <w:rPr>
          <w:rFonts w:ascii="Sylfaen" w:hAnsi="Sylfaen"/>
          <w:b/>
          <w:color w:val="000000"/>
          <w:shd w:val="clear" w:color="auto" w:fill="FFFFFF"/>
          <w:lang w:val="hy-AM"/>
        </w:rPr>
      </w:pPr>
      <w:r w:rsidRPr="003571D0">
        <w:rPr>
          <w:rFonts w:ascii="Sylfaen" w:hAnsi="Sylfaen"/>
          <w:b/>
          <w:color w:val="000000"/>
          <w:shd w:val="clear" w:color="auto" w:fill="FFFFFF"/>
          <w:lang w:val="hy-AM"/>
        </w:rPr>
        <w:t xml:space="preserve"> Ծրագրի իրականացման արդյունքում Էականորեն կնվազի բեռնափոխադրումների ծախսերը և կակտիվանա մասնավոր բիզնեսը:</w:t>
      </w:r>
    </w:p>
    <w:p w:rsidR="005A4F7B" w:rsidRPr="003571D0" w:rsidRDefault="005A4F7B" w:rsidP="005A4F7B">
      <w:pPr>
        <w:pStyle w:val="a8"/>
        <w:tabs>
          <w:tab w:val="clear" w:pos="4320"/>
          <w:tab w:val="left" w:pos="6120"/>
          <w:tab w:val="left" w:pos="7740"/>
        </w:tabs>
        <w:rPr>
          <w:rFonts w:ascii="Sylfaen" w:hAnsi="Sylfaen"/>
          <w:b/>
          <w:lang w:val="hy-AM"/>
        </w:rPr>
      </w:pPr>
      <w:r w:rsidRPr="003571D0">
        <w:rPr>
          <w:rFonts w:ascii="Sylfaen" w:hAnsi="Sylfaen"/>
          <w:b/>
          <w:color w:val="000000"/>
          <w:shd w:val="clear" w:color="auto" w:fill="FFFFFF"/>
          <w:lang w:val="hy-AM"/>
        </w:rPr>
        <w:t xml:space="preserve">      Կապահովվի 50.000 բնակչի, այդ թվում՝ 9.000 3-18 տարեկան անձանց ապահով տեղաշարժը: Կնվազի Երևան-Էջմիածին ավտոմայրուղուց օգտվող մեքենաների քանակը՝ ունենալով ապահով այլընտրանքային ներհամայնքային ճանապարհ: </w:t>
      </w:r>
      <w:r w:rsidRPr="003571D0">
        <w:rPr>
          <w:rFonts w:ascii="Sylfaen" w:hAnsi="Sylfaen"/>
          <w:b/>
          <w:color w:val="000000"/>
          <w:shd w:val="clear" w:color="auto" w:fill="FFFFFF"/>
          <w:lang w:val="hy-AM"/>
        </w:rPr>
        <w:lastRenderedPageBreak/>
        <w:t>Փարաքար համայնքի միջոցով կապահովվի դյուր-երթևեկելի ճանապարհ ռազմական բեռնափոխադրումների և այլ համայնքներ տեղաշարժվելու նպատակով:</w:t>
      </w:r>
    </w:p>
    <w:p w:rsidR="005A4F7B" w:rsidRPr="003571D0" w:rsidRDefault="005A4F7B" w:rsidP="005A4F7B">
      <w:pPr>
        <w:ind w:right="183"/>
        <w:jc w:val="both"/>
        <w:rPr>
          <w:rFonts w:ascii="Arial Unicode" w:hAnsi="Arial Unicode"/>
          <w:b/>
          <w:color w:val="000000"/>
          <w:shd w:val="clear" w:color="auto" w:fill="FFFFFF"/>
          <w:lang w:val="hy-AM"/>
        </w:rPr>
      </w:pPr>
      <w:r w:rsidRPr="003571D0">
        <w:rPr>
          <w:rFonts w:ascii="Sylfaen" w:hAnsi="Sylfaen"/>
          <w:b/>
          <w:color w:val="000000"/>
          <w:shd w:val="clear" w:color="auto" w:fill="FFFFFF"/>
          <w:lang w:val="hy-AM"/>
        </w:rPr>
        <w:t xml:space="preserve">  Աշխատանքները իրականացնելու նպատակով կստեղծվի մոտ 13 ժամանակավոր աշխատատեղ: Ծրագրի իրականացման արդյունքում կընդլայնվի ձեռնարկատիրական գործունեության ծավալը: Համընդհանուր զարգացման շնորհի</w:t>
      </w:r>
      <w:r>
        <w:rPr>
          <w:rFonts w:ascii="Sylfaen" w:hAnsi="Sylfaen"/>
          <w:b/>
          <w:color w:val="000000"/>
          <w:shd w:val="clear" w:color="auto" w:fill="FFFFFF"/>
          <w:lang w:val="hy-AM"/>
        </w:rPr>
        <w:t>վ տեղամասում առկա 157 աշխատատեղ</w:t>
      </w:r>
      <w:r w:rsidRPr="003571D0">
        <w:rPr>
          <w:rFonts w:ascii="Sylfaen" w:hAnsi="Sylfaen"/>
          <w:b/>
          <w:color w:val="000000"/>
          <w:shd w:val="clear" w:color="auto" w:fill="FFFFFF"/>
          <w:lang w:val="hy-AM"/>
        </w:rPr>
        <w:t>ին</w:t>
      </w:r>
      <w:r>
        <w:rPr>
          <w:rFonts w:ascii="Sylfaen" w:hAnsi="Sylfaen"/>
          <w:b/>
          <w:color w:val="000000"/>
          <w:shd w:val="clear" w:color="auto" w:fill="FFFFFF"/>
          <w:lang w:val="hy-AM"/>
        </w:rPr>
        <w:t xml:space="preserve"> կավելանա ևս 40 աշխատատեղ</w:t>
      </w:r>
      <w:r w:rsidRPr="003571D0">
        <w:rPr>
          <w:rFonts w:ascii="Sylfaen" w:hAnsi="Sylfaen"/>
          <w:b/>
          <w:color w:val="000000"/>
          <w:shd w:val="clear" w:color="auto" w:fill="FFFFFF"/>
          <w:lang w:val="hy-AM"/>
        </w:rPr>
        <w:t>:</w:t>
      </w:r>
      <w:r w:rsidRPr="003571D0">
        <w:rPr>
          <w:rFonts w:ascii="GHEA Mariam" w:hAnsi="GHEA Mariam"/>
          <w:b/>
          <w:spacing w:val="-8"/>
          <w:lang w:val="hy-AM"/>
        </w:rPr>
        <w:t xml:space="preserve">         </w:t>
      </w:r>
      <w:r w:rsidRPr="003571D0">
        <w:rPr>
          <w:rFonts w:ascii="GHEA Mariam" w:hAnsi="GHEA Mariam"/>
          <w:b/>
          <w:spacing w:val="-8"/>
          <w:lang w:val="hy-AM"/>
        </w:rPr>
        <w:tab/>
      </w:r>
      <w:r w:rsidRPr="003571D0">
        <w:rPr>
          <w:rFonts w:ascii="GHEA Mariam" w:hAnsi="GHEA Mariam"/>
          <w:b/>
          <w:spacing w:val="-8"/>
          <w:lang w:val="hy-AM"/>
        </w:rPr>
        <w:tab/>
      </w:r>
      <w:r w:rsidRPr="003571D0">
        <w:rPr>
          <w:rFonts w:ascii="GHEA Mariam" w:hAnsi="GHEA Mariam"/>
          <w:b/>
          <w:spacing w:val="-8"/>
          <w:lang w:val="hy-AM"/>
        </w:rPr>
        <w:tab/>
      </w:r>
    </w:p>
    <w:p w:rsidR="005A4F7B" w:rsidRPr="003113E1" w:rsidRDefault="005A4F7B" w:rsidP="005A4F7B">
      <w:pPr>
        <w:pStyle w:val="a5"/>
        <w:shd w:val="clear" w:color="auto" w:fill="FFFFFF"/>
        <w:spacing w:before="0" w:beforeAutospacing="0" w:after="0" w:afterAutospacing="0"/>
        <w:ind w:firstLine="375"/>
        <w:rPr>
          <w:rFonts w:ascii="Sylfaen" w:hAnsi="Sylfaen"/>
          <w:b/>
          <w:color w:val="000000"/>
          <w:lang w:val="hy-AM"/>
        </w:rPr>
      </w:pPr>
      <w:r w:rsidRPr="003113E1">
        <w:rPr>
          <w:rFonts w:ascii="Sylfaen" w:hAnsi="Sylfaen"/>
          <w:b/>
          <w:color w:val="000000"/>
          <w:lang w:val="hy-AM"/>
        </w:rPr>
        <w:t>Ծրագրի ընդհանուր գումարը կազմում է  51 000 000 դրամ</w:t>
      </w:r>
    </w:p>
    <w:p w:rsidR="005A4F7B" w:rsidRPr="0082780B" w:rsidRDefault="005A4F7B" w:rsidP="005A4F7B">
      <w:pPr>
        <w:pStyle w:val="a5"/>
        <w:shd w:val="clear" w:color="auto" w:fill="FFFFFF"/>
        <w:spacing w:before="0" w:beforeAutospacing="0" w:after="0" w:afterAutospacing="0"/>
        <w:ind w:firstLine="375"/>
        <w:rPr>
          <w:rFonts w:ascii="Sylfaen" w:hAnsi="Sylfaen"/>
          <w:b/>
          <w:color w:val="000000"/>
          <w:lang w:val="hy-AM"/>
        </w:rPr>
      </w:pPr>
      <w:r w:rsidRPr="0082780B">
        <w:rPr>
          <w:rFonts w:ascii="Sylfaen" w:hAnsi="Sylfaen"/>
          <w:b/>
          <w:color w:val="000000"/>
          <w:lang w:val="hy-AM"/>
        </w:rPr>
        <w:t>Համայնքը պարտավորվում է սուբվենցիայի ծրագրի ընդունման դեպքում կատարել 55 % ներդրում՝ 28 050 000 դրամ:</w:t>
      </w:r>
    </w:p>
    <w:p w:rsidR="005A4F7B" w:rsidRPr="009850FE" w:rsidRDefault="005A4F7B" w:rsidP="005A4F7B">
      <w:pPr>
        <w:rPr>
          <w:rFonts w:ascii="Sylfaen" w:hAnsi="Sylfaen"/>
          <w:b/>
          <w:lang w:val="hy-AM"/>
        </w:rPr>
      </w:pPr>
      <w:r w:rsidRPr="003113E1">
        <w:rPr>
          <w:rFonts w:ascii="Sylfaen" w:hAnsi="Sylfaen"/>
          <w:b/>
          <w:lang w:val="hy-AM"/>
        </w:rPr>
        <w:t xml:space="preserve">Նաիրի փողոցի բնակիչները  նշեցին, որ փողոցի անմխիթար վիճարը շատ անհարմարությունների և նյութական լրացուցիչ ծախսերի  պատճառ է դառնում, </w:t>
      </w:r>
    </w:p>
    <w:p w:rsidR="005A4F7B" w:rsidRPr="003113E1" w:rsidRDefault="005A4F7B" w:rsidP="005A4F7B">
      <w:pPr>
        <w:rPr>
          <w:rFonts w:ascii="Sylfaen" w:hAnsi="Sylfaen"/>
          <w:b/>
          <w:lang w:val="hy-AM"/>
        </w:rPr>
      </w:pPr>
      <w:r w:rsidRPr="003113E1">
        <w:rPr>
          <w:rFonts w:ascii="Sylfaen" w:hAnsi="Sylfaen"/>
          <w:b/>
          <w:lang w:val="hy-AM"/>
        </w:rPr>
        <w:t>պարբերաբար մեքենաները խափանվում են  և ամիսը մեկ անգամ հարկ է լինում դիմելու  մեքենա վերանորոգող վարպետներին, վճարելով թե աշխատանքի, թե  փոխարինվող  մասերի համար:</w:t>
      </w:r>
    </w:p>
    <w:p w:rsidR="005A4F7B" w:rsidRPr="0082780B" w:rsidRDefault="005A4F7B" w:rsidP="005A4F7B">
      <w:pPr>
        <w:rPr>
          <w:rFonts w:ascii="Sylfaen" w:hAnsi="Sylfaen"/>
          <w:b/>
          <w:lang w:val="hy-AM"/>
        </w:rPr>
      </w:pPr>
      <w:r w:rsidRPr="0082780B">
        <w:rPr>
          <w:rFonts w:ascii="Sylfaen" w:hAnsi="Sylfaen"/>
          <w:b/>
          <w:lang w:val="hy-AM"/>
        </w:rPr>
        <w:t>Որոշ</w:t>
      </w:r>
      <w:r w:rsidRPr="009850FE">
        <w:rPr>
          <w:rFonts w:ascii="Sylfaen" w:hAnsi="Sylfaen"/>
          <w:b/>
          <w:lang w:val="hy-AM"/>
        </w:rPr>
        <w:t>վ</w:t>
      </w:r>
      <w:r w:rsidRPr="0082780B">
        <w:rPr>
          <w:rFonts w:ascii="Sylfaen" w:hAnsi="Sylfaen"/>
          <w:b/>
          <w:lang w:val="hy-AM"/>
        </w:rPr>
        <w:t>եց.</w:t>
      </w:r>
    </w:p>
    <w:p w:rsidR="005A4F7B" w:rsidRPr="0082780B" w:rsidRDefault="005A4F7B" w:rsidP="005A4F7B">
      <w:pPr>
        <w:rPr>
          <w:rFonts w:ascii="Sylfaen" w:hAnsi="Sylfaen"/>
          <w:b/>
          <w:lang w:val="hy-AM"/>
        </w:rPr>
      </w:pPr>
      <w:r w:rsidRPr="0082780B">
        <w:rPr>
          <w:rFonts w:ascii="Sylfaen" w:hAnsi="Sylfaen"/>
          <w:b/>
          <w:lang w:val="hy-AM"/>
        </w:rPr>
        <w:t xml:space="preserve">Առաջարկել </w:t>
      </w:r>
      <w:r w:rsidRPr="00FD426C">
        <w:rPr>
          <w:rFonts w:ascii="Sylfaen" w:hAnsi="Sylfaen"/>
          <w:b/>
          <w:lang w:val="hy-AM"/>
        </w:rPr>
        <w:t xml:space="preserve"> </w:t>
      </w:r>
      <w:r w:rsidRPr="0082780B">
        <w:rPr>
          <w:rFonts w:ascii="Sylfaen" w:hAnsi="Sylfaen"/>
          <w:b/>
          <w:lang w:val="hy-AM"/>
        </w:rPr>
        <w:t xml:space="preserve">համայնքի </w:t>
      </w:r>
      <w:r w:rsidRPr="00FD426C">
        <w:rPr>
          <w:rFonts w:ascii="Sylfaen" w:hAnsi="Sylfaen"/>
          <w:b/>
          <w:lang w:val="hy-AM"/>
        </w:rPr>
        <w:t xml:space="preserve"> </w:t>
      </w:r>
      <w:r w:rsidRPr="0082780B">
        <w:rPr>
          <w:rFonts w:ascii="Sylfaen" w:hAnsi="Sylfaen"/>
          <w:b/>
          <w:lang w:val="hy-AM"/>
        </w:rPr>
        <w:t>ղեկավարին՝</w:t>
      </w:r>
      <w:r w:rsidRPr="00FD426C">
        <w:rPr>
          <w:rFonts w:ascii="Sylfaen" w:hAnsi="Sylfaen"/>
          <w:b/>
          <w:lang w:val="hy-AM"/>
        </w:rPr>
        <w:t xml:space="preserve"> սուբվենցիայի  հայտը  ներկայաց</w:t>
      </w:r>
      <w:r>
        <w:rPr>
          <w:rFonts w:ascii="Sylfaen" w:hAnsi="Sylfaen"/>
          <w:b/>
          <w:lang w:val="hy-AM"/>
        </w:rPr>
        <w:t>նել  ավագանու քննարկմանը</w:t>
      </w:r>
      <w:r w:rsidRPr="00B559F1">
        <w:rPr>
          <w:rFonts w:ascii="Sylfaen" w:hAnsi="Sylfaen"/>
          <w:b/>
          <w:lang w:val="hy-AM"/>
        </w:rPr>
        <w:t xml:space="preserve">, </w:t>
      </w:r>
      <w:r w:rsidRPr="0082780B">
        <w:rPr>
          <w:rFonts w:ascii="Sylfaen" w:hAnsi="Sylfaen"/>
          <w:b/>
          <w:lang w:val="hy-AM"/>
        </w:rPr>
        <w:t>հաստատված կարգով և սահմանված  ժամկետում մարզպետարան ներկայացնել  սուբվենցիայի ծրագրի  ամբողջական փաթեթը:</w:t>
      </w:r>
    </w:p>
    <w:p w:rsidR="005A4F7B" w:rsidRPr="0082780B" w:rsidRDefault="005A4F7B" w:rsidP="005A4F7B">
      <w:pPr>
        <w:rPr>
          <w:rFonts w:ascii="Sylfaen" w:hAnsi="Sylfaen"/>
          <w:b/>
          <w:lang w:val="hy-AM"/>
        </w:rPr>
      </w:pPr>
      <w:r w:rsidRPr="0082780B">
        <w:rPr>
          <w:rFonts w:ascii="Sylfaen" w:hAnsi="Sylfaen"/>
          <w:b/>
          <w:lang w:val="hy-AM"/>
        </w:rPr>
        <w:t>Առաջարկն ընդունվեց ջերմորեն  բոլոր մասնակից անդամների կողմից:</w:t>
      </w:r>
    </w:p>
    <w:p w:rsidR="005A4F7B" w:rsidRPr="003113E1" w:rsidRDefault="005A4F7B" w:rsidP="005A4F7B">
      <w:pPr>
        <w:tabs>
          <w:tab w:val="left" w:pos="7200"/>
        </w:tabs>
        <w:outlineLvl w:val="0"/>
        <w:rPr>
          <w:rFonts w:ascii="GHEA Mariam" w:hAnsi="GHEA Mariam"/>
          <w:lang w:val="hy-AM"/>
        </w:rPr>
      </w:pPr>
      <w:r w:rsidRPr="003113E1">
        <w:rPr>
          <w:rFonts w:ascii="GHEA Mariam" w:hAnsi="GHEA Mariam"/>
          <w:lang w:val="hy-AM"/>
        </w:rPr>
        <w:tab/>
      </w:r>
    </w:p>
    <w:p w:rsidR="005A4F7B" w:rsidRPr="0082780B" w:rsidRDefault="005A4F7B" w:rsidP="005A4F7B">
      <w:pPr>
        <w:pStyle w:val="a8"/>
        <w:tabs>
          <w:tab w:val="clear" w:pos="4320"/>
          <w:tab w:val="left" w:pos="6120"/>
          <w:tab w:val="left" w:pos="7740"/>
        </w:tabs>
        <w:rPr>
          <w:rFonts w:ascii="Sylfaen" w:hAnsi="Sylfaen"/>
          <w:lang w:val="hy-AM"/>
        </w:rPr>
      </w:pPr>
    </w:p>
    <w:p w:rsidR="005A4F7B" w:rsidRPr="0082780B" w:rsidRDefault="005A4F7B" w:rsidP="005A4F7B">
      <w:pPr>
        <w:pStyle w:val="a8"/>
        <w:tabs>
          <w:tab w:val="clear" w:pos="4320"/>
          <w:tab w:val="left" w:pos="6120"/>
          <w:tab w:val="left" w:pos="7740"/>
        </w:tabs>
        <w:rPr>
          <w:rFonts w:ascii="Sylfaen" w:hAnsi="Sylfaen"/>
          <w:lang w:val="hy-AM"/>
        </w:rPr>
      </w:pPr>
    </w:p>
    <w:p w:rsidR="005A4F7B" w:rsidRPr="003113E1" w:rsidRDefault="005A4F7B" w:rsidP="005A4F7B">
      <w:pPr>
        <w:pStyle w:val="a8"/>
        <w:tabs>
          <w:tab w:val="clear" w:pos="4320"/>
          <w:tab w:val="clear" w:pos="8640"/>
          <w:tab w:val="left" w:pos="6120"/>
          <w:tab w:val="left" w:pos="7740"/>
        </w:tabs>
        <w:jc w:val="both"/>
        <w:rPr>
          <w:rFonts w:ascii="Sylfaen" w:hAnsi="Sylfaen"/>
          <w:b/>
          <w:lang w:val="hy-AM"/>
        </w:rPr>
      </w:pPr>
      <w:r w:rsidRPr="003113E1">
        <w:rPr>
          <w:rFonts w:ascii="Sylfaen" w:hAnsi="Sylfaen"/>
          <w:b/>
          <w:lang w:val="hy-AM"/>
        </w:rPr>
        <w:t xml:space="preserve">               Նախագահ                             Ս.Վարդանյան</w:t>
      </w:r>
    </w:p>
    <w:p w:rsidR="005A4F7B" w:rsidRPr="003113E1" w:rsidRDefault="005A4F7B" w:rsidP="005A4F7B">
      <w:pPr>
        <w:pStyle w:val="a8"/>
        <w:tabs>
          <w:tab w:val="clear" w:pos="4320"/>
          <w:tab w:val="clear" w:pos="8640"/>
          <w:tab w:val="left" w:pos="6120"/>
          <w:tab w:val="left" w:pos="7740"/>
        </w:tabs>
        <w:jc w:val="both"/>
        <w:rPr>
          <w:rFonts w:ascii="Sylfaen" w:hAnsi="Sylfaen"/>
          <w:b/>
          <w:lang w:val="hy-AM"/>
        </w:rPr>
      </w:pPr>
    </w:p>
    <w:p w:rsidR="005A4F7B" w:rsidRPr="003113E1" w:rsidRDefault="005A4F7B" w:rsidP="005A4F7B">
      <w:pPr>
        <w:pStyle w:val="a8"/>
        <w:tabs>
          <w:tab w:val="clear" w:pos="4320"/>
          <w:tab w:val="clear" w:pos="8640"/>
          <w:tab w:val="left" w:pos="6120"/>
          <w:tab w:val="left" w:pos="7740"/>
        </w:tabs>
        <w:jc w:val="both"/>
        <w:rPr>
          <w:rFonts w:ascii="Sylfaen" w:hAnsi="Sylfaen"/>
          <w:b/>
          <w:lang w:val="hy-AM"/>
        </w:rPr>
      </w:pPr>
      <w:r w:rsidRPr="003113E1">
        <w:rPr>
          <w:rFonts w:ascii="Sylfaen" w:hAnsi="Sylfaen"/>
          <w:b/>
          <w:lang w:val="hy-AM"/>
        </w:rPr>
        <w:t xml:space="preserve">               Քարտուղար                           Գ.Մանուկյան</w:t>
      </w:r>
    </w:p>
    <w:p w:rsidR="005A4F7B" w:rsidRPr="009B16E8" w:rsidRDefault="005A4F7B" w:rsidP="005A4F7B">
      <w:pPr>
        <w:pStyle w:val="a8"/>
        <w:tabs>
          <w:tab w:val="clear" w:pos="4320"/>
          <w:tab w:val="left" w:pos="6120"/>
          <w:tab w:val="left" w:pos="7740"/>
        </w:tabs>
        <w:rPr>
          <w:rFonts w:ascii="Sylfaen" w:hAnsi="Sylfaen"/>
          <w:lang w:val="hy-AM"/>
        </w:rPr>
      </w:pPr>
    </w:p>
    <w:p w:rsidR="006A425E" w:rsidRPr="005A4F7B" w:rsidRDefault="006A425E" w:rsidP="005A4F7B">
      <w:pPr>
        <w:rPr>
          <w:lang w:val="hy-AM"/>
        </w:rPr>
      </w:pPr>
    </w:p>
    <w:sectPr w:rsidR="006A425E" w:rsidRPr="005A4F7B" w:rsidSect="00C02429">
      <w:pgSz w:w="12240" w:h="15840"/>
      <w:pgMar w:top="18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B7637"/>
    <w:multiLevelType w:val="hybridMultilevel"/>
    <w:tmpl w:val="1C6EF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57283A"/>
    <w:multiLevelType w:val="hybridMultilevel"/>
    <w:tmpl w:val="FC5AA4E4"/>
    <w:lvl w:ilvl="0" w:tplc="325A108C">
      <w:start w:val="1"/>
      <w:numFmt w:val="decimal"/>
      <w:lvlText w:val="%1."/>
      <w:lvlJc w:val="left"/>
      <w:pPr>
        <w:ind w:left="720" w:hanging="360"/>
      </w:pPr>
      <w:rPr>
        <w:rFonts w:ascii="GHEA Mariam" w:eastAsia="Times New Roman" w:hAnsi="GHEA Mariam"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7317B5"/>
    <w:rsid w:val="00362E07"/>
    <w:rsid w:val="005A4F7B"/>
    <w:rsid w:val="006A425E"/>
    <w:rsid w:val="006E6CC9"/>
    <w:rsid w:val="007317B5"/>
    <w:rsid w:val="00994E2F"/>
    <w:rsid w:val="00C02429"/>
    <w:rsid w:val="00D843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C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7B5"/>
    <w:pPr>
      <w:ind w:left="720"/>
      <w:contextualSpacing/>
    </w:pPr>
  </w:style>
  <w:style w:type="character" w:styleId="a4">
    <w:name w:val="Strong"/>
    <w:basedOn w:val="a0"/>
    <w:uiPriority w:val="22"/>
    <w:qFormat/>
    <w:rsid w:val="00994E2F"/>
    <w:rPr>
      <w:b/>
      <w:bCs/>
    </w:rPr>
  </w:style>
  <w:style w:type="paragraph" w:styleId="a5">
    <w:name w:val="Normal (Web)"/>
    <w:aliases w:val="Обычный (веб) Знак Знак,Знак Знак Знак Знак,Знак Знак1,Обычный (веб) Знак Знак Знак,Знак Знак Знак1 Знак Знак Знак Знак Знак,Знак1,webb"/>
    <w:basedOn w:val="a"/>
    <w:link w:val="a6"/>
    <w:unhideWhenUsed/>
    <w:qFormat/>
    <w:rsid w:val="00994E2F"/>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362E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footer"/>
    <w:basedOn w:val="a"/>
    <w:link w:val="a9"/>
    <w:uiPriority w:val="99"/>
    <w:rsid w:val="005A4F7B"/>
    <w:pPr>
      <w:tabs>
        <w:tab w:val="center" w:pos="4320"/>
        <w:tab w:val="right" w:pos="8640"/>
      </w:tabs>
      <w:spacing w:after="0" w:line="240" w:lineRule="auto"/>
    </w:pPr>
    <w:rPr>
      <w:rFonts w:ascii="Arial Armenian" w:eastAsia="Times New Roman" w:hAnsi="Arial Armenian" w:cs="Times New Roman"/>
      <w:sz w:val="24"/>
      <w:szCs w:val="24"/>
      <w:lang w:val="ru-RU" w:eastAsia="ru-RU"/>
    </w:rPr>
  </w:style>
  <w:style w:type="character" w:customStyle="1" w:styleId="a9">
    <w:name w:val="Нижний колонтитул Знак"/>
    <w:basedOn w:val="a0"/>
    <w:link w:val="a8"/>
    <w:uiPriority w:val="99"/>
    <w:rsid w:val="005A4F7B"/>
    <w:rPr>
      <w:rFonts w:ascii="Arial Armenian" w:eastAsia="Times New Roman" w:hAnsi="Arial Armenian" w:cs="Times New Roman"/>
      <w:sz w:val="24"/>
      <w:szCs w:val="24"/>
      <w:lang w:val="ru-RU" w:eastAsia="ru-RU"/>
    </w:rPr>
  </w:style>
  <w:style w:type="character" w:customStyle="1" w:styleId="a6">
    <w:name w:val="Обычный (веб)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webb Знак"/>
    <w:link w:val="a5"/>
    <w:locked/>
    <w:rsid w:val="005A4F7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920</Words>
  <Characters>5244</Characters>
  <Application>Microsoft Office Word</Application>
  <DocSecurity>0</DocSecurity>
  <Lines>43</Lines>
  <Paragraphs>12</Paragraphs>
  <ScaleCrop>false</ScaleCrop>
  <Company>Grizli777</Company>
  <LinksUpToDate>false</LinksUpToDate>
  <CharactersWithSpaces>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Gayane</dc:creator>
  <cp:lastModifiedBy>Gayane</cp:lastModifiedBy>
  <cp:revision>6</cp:revision>
  <dcterms:created xsi:type="dcterms:W3CDTF">2019-04-11T06:31:00Z</dcterms:created>
  <dcterms:modified xsi:type="dcterms:W3CDTF">2019-04-11T10:49:00Z</dcterms:modified>
</cp:coreProperties>
</file>